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bCs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1552575</wp:posOffset>
            </wp:positionH>
            <wp:positionV relativeFrom="paragraph">
              <wp:posOffset>-152400</wp:posOffset>
            </wp:positionV>
            <wp:extent cx="609600" cy="544830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H</w:t>
      </w:r>
      <w:r>
        <w:rPr>
          <w:b/>
          <w:bCs/>
        </w:rPr>
        <w:t>oly Family Academy</w:t>
      </w:r>
    </w:p>
    <w:p>
      <w:pPr>
        <w:pStyle w:val="NoSpacing"/>
        <w:jc w:val="center"/>
        <w:rPr>
          <w:b/>
          <w:b/>
          <w:bCs/>
        </w:rPr>
      </w:pPr>
      <w:r>
        <w:rPr>
          <w:b/>
          <w:bCs/>
        </w:rPr>
        <w:t>High School Department</w:t>
      </w:r>
    </w:p>
    <w:p>
      <w:pPr>
        <w:pStyle w:val="NoSpacing"/>
        <w:ind w:firstLine="720"/>
        <w:jc w:val="center"/>
        <w:rPr/>
      </w:pPr>
      <w:r>
        <w:rPr/>
        <w:t>Friendship Highway, Cutcut Angeles City</w:t>
      </w:r>
    </w:p>
    <w:p>
      <w:pPr>
        <w:pStyle w:val="NoSpacing"/>
        <w:jc w:val="center"/>
        <w:rPr/>
      </w:pPr>
      <w:r>
        <w:rPr/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914400</wp:posOffset>
            </wp:positionH>
            <wp:positionV relativeFrom="paragraph">
              <wp:posOffset>40640</wp:posOffset>
            </wp:positionV>
            <wp:extent cx="758825" cy="619125"/>
            <wp:effectExtent l="0" t="0" r="0" b="0"/>
            <wp:wrapNone/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ind w:left="2880" w:hanging="0"/>
        <w:rPr>
          <w:b/>
          <w:b/>
          <w:bCs/>
        </w:rPr>
      </w:pPr>
      <w:r>
        <w:rPr>
          <w:b/>
          <w:bCs/>
        </w:rPr>
        <w:t>School Theme 2021-2022</w:t>
      </w:r>
    </w:p>
    <w:p>
      <w:pPr>
        <w:pStyle w:val="NoSpacing"/>
        <w:ind w:left="2160" w:firstLine="720"/>
        <w:rPr/>
      </w:pPr>
      <w:r>
        <w:rPr/>
        <w:t>Benedictine Education: Mission in the Service of the Human Person</w:t>
      </w:r>
    </w:p>
    <w:p>
      <w:pPr>
        <w:pStyle w:val="NoSpacing"/>
        <w:ind w:left="2160" w:firstLine="720"/>
        <w:rPr/>
      </w:pPr>
      <w:r>
        <w:rPr/>
        <w:t>Focused value: Service</w:t>
      </w:r>
    </w:p>
    <w:p>
      <w:pPr>
        <w:pStyle w:val="Normal"/>
        <w:jc w:val="center"/>
        <w:rPr>
          <w:rFonts w:ascii="AnjaliOldLipi" w:hAnsi="AnjaliOldLipi"/>
          <w:b/>
          <w:b/>
          <w:bCs/>
          <w:sz w:val="26"/>
          <w:szCs w:val="26"/>
        </w:rPr>
      </w:pPr>
      <w:r>
        <w:rPr>
          <w:rFonts w:ascii="AnjaliOldLipi" w:hAnsi="AnjaliOldLipi"/>
          <w:b/>
          <w:bCs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4" wp14:anchorId="38FDBC03">
                <wp:simplePos x="0" y="0"/>
                <wp:positionH relativeFrom="margin">
                  <wp:posOffset>-514350</wp:posOffset>
                </wp:positionH>
                <wp:positionV relativeFrom="paragraph">
                  <wp:posOffset>188595</wp:posOffset>
                </wp:positionV>
                <wp:extent cx="6849110" cy="46355"/>
                <wp:effectExtent l="0" t="0" r="28575" b="31115"/>
                <wp:wrapNone/>
                <wp:docPr id="3" name="Straight Arrow Connector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640" cy="45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Straight Arrow Connector 1" stroked="t" style="position:absolute;margin-left:-40.5pt;margin-top:14.85pt;width:539.2pt;height:3.55pt;mso-position-horizontal-relative:margin" wp14:anchorId="38FDBC03" type="shapetype_32">
                <w10:wrap type="none"/>
                <v:fill o:detectmouseclick="t" on="false"/>
                <v:stroke color="black" weight="19080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rFonts w:ascii="AnjaliOldLipi" w:hAnsi="AnjaliOldLipi"/>
          <w:b/>
          <w:b/>
          <w:bCs/>
          <w:sz w:val="26"/>
          <w:szCs w:val="26"/>
        </w:rPr>
      </w:pPr>
      <w:r>
        <w:rPr>
          <w:rFonts w:ascii="AnjaliOldLipi" w:hAnsi="AnjaliOldLipi"/>
          <w:b/>
          <w:bCs/>
          <w:sz w:val="26"/>
          <w:szCs w:val="26"/>
        </w:rPr>
      </w:r>
    </w:p>
    <w:p>
      <w:pPr>
        <w:pStyle w:val="Normal"/>
        <w:jc w:val="center"/>
        <w:rPr>
          <w:rFonts w:ascii="AnjaliOldLipi" w:hAnsi="AnjaliOldLipi"/>
          <w:b/>
          <w:b/>
          <w:bCs/>
          <w:sz w:val="26"/>
          <w:szCs w:val="26"/>
        </w:rPr>
      </w:pPr>
      <w:r>
        <w:rPr>
          <w:rFonts w:ascii="AnjaliOldLipi" w:hAnsi="AnjaliOldLipi"/>
          <w:b/>
          <w:bCs/>
          <w:sz w:val="26"/>
          <w:szCs w:val="26"/>
        </w:rPr>
      </w:r>
    </w:p>
    <w:p>
      <w:pPr>
        <w:pStyle w:val="Normal"/>
        <w:jc w:val="center"/>
        <w:rPr>
          <w:rFonts w:ascii="AnjaliOldLipi" w:hAnsi="AnjaliOldLipi"/>
          <w:b/>
          <w:b/>
          <w:bCs/>
          <w:sz w:val="26"/>
          <w:szCs w:val="26"/>
        </w:rPr>
      </w:pPr>
      <w:r>
        <w:rPr>
          <w:rFonts w:ascii="AnjaliOldLipi" w:hAnsi="AnjaliOldLipi"/>
          <w:b/>
          <w:bCs/>
          <w:sz w:val="26"/>
          <w:szCs w:val="26"/>
        </w:rPr>
        <w:t>GUIDELINES IN AVAILING DIFFERENT INTRUCTIONAL MEDIA CENTER SERVICES FOR THE SCHOOL YEAR 2022-2023</w:t>
      </w:r>
    </w:p>
    <w:p>
      <w:pPr>
        <w:pStyle w:val="Normal"/>
        <w:rPr>
          <w:rFonts w:ascii="AnjaliOldLipi" w:hAnsi="AnjaliOldLipi"/>
          <w:b/>
          <w:b/>
          <w:bCs/>
          <w:sz w:val="26"/>
          <w:szCs w:val="26"/>
        </w:rPr>
      </w:pPr>
      <w:r>
        <w:rPr>
          <w:rFonts w:ascii="AnjaliOldLipi" w:hAnsi="AnjaliOldLipi"/>
          <w:b/>
          <w:bCs/>
          <w:sz w:val="26"/>
          <w:szCs w:val="26"/>
        </w:rPr>
      </w:r>
    </w:p>
    <w:p>
      <w:pPr>
        <w:pStyle w:val="Default"/>
        <w:jc w:val="both"/>
        <w:rPr>
          <w:rFonts w:ascii="AnjaliOldLipi" w:hAnsi="AnjaliOldLipi"/>
          <w:sz w:val="24"/>
        </w:rPr>
      </w:pPr>
      <w:r>
        <w:rPr>
          <w:rFonts w:ascii="AnjaliOldLipi" w:hAnsi="AnjaliOldLipi"/>
          <w:sz w:val="24"/>
        </w:rPr>
        <w:tab/>
        <w:t xml:space="preserve">Despite this pandemic, the Instructional Media Center continues to carry out its responsibility as a stimulating force for the spiritual, moral, and intellectual growth of the school community; and to assume the role of providing not merely information but also access to current, adequate, and appropriate information resources. </w:t>
      </w:r>
    </w:p>
    <w:p>
      <w:pPr>
        <w:pStyle w:val="Default"/>
        <w:jc w:val="both"/>
        <w:rPr>
          <w:sz w:val="24"/>
        </w:rPr>
      </w:pPr>
      <w:r>
        <w:rPr>
          <w:rFonts w:ascii="AnjaliOldLipi" w:hAnsi="AnjaliOldLipi"/>
          <w:sz w:val="24"/>
        </w:rPr>
        <w:tab/>
        <w:t>The Instructional Media Center strives to meet the needs of the students and faculty by providing books, learning materials, programs, and services for academic and personal enrichment.</w:t>
      </w:r>
    </w:p>
    <w:p>
      <w:pPr>
        <w:pStyle w:val="Default"/>
        <w:jc w:val="both"/>
        <w:rPr>
          <w:rFonts w:ascii="AnjaliOldLipi" w:hAnsi="AnjaliOldLipi"/>
          <w:sz w:val="24"/>
        </w:rPr>
      </w:pPr>
      <w:r>
        <w:rPr>
          <w:rFonts w:ascii="AnjaliOldLipi" w:hAnsi="AnjaliOldLipi"/>
          <w:sz w:val="24"/>
        </w:rPr>
        <w:tab/>
        <w:t xml:space="preserve">The following guidelines will be implemented to provide a better user experience and to meet the demands of the </w:t>
      </w:r>
      <w:r>
        <w:rPr>
          <w:rFonts w:ascii="AnjaliOldLipi" w:hAnsi="AnjaliOldLipi"/>
          <w:color w:val="000000" w:themeColor="text1"/>
          <w:sz w:val="24"/>
        </w:rPr>
        <w:t xml:space="preserve">modified hybrid </w:t>
      </w:r>
      <w:r>
        <w:rPr>
          <w:rFonts w:ascii="AnjaliOldLipi" w:hAnsi="AnjaliOldLipi"/>
          <w:sz w:val="24"/>
        </w:rPr>
        <w:t>learning environment:</w:t>
      </w:r>
    </w:p>
    <w:p>
      <w:pPr>
        <w:pStyle w:val="Normal"/>
        <w:jc w:val="center"/>
        <w:rPr>
          <w:rFonts w:ascii="AnjaliOldLipi" w:hAnsi="AnjaliOldLipi"/>
          <w:b/>
          <w:b/>
          <w:bCs/>
          <w:u w:val="single"/>
        </w:rPr>
      </w:pPr>
      <w:r>
        <w:rPr>
          <w:rFonts w:ascii="AnjaliOldLipi" w:hAnsi="AnjaliOldLipi"/>
          <w:b/>
          <w:bCs/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rFonts w:ascii="AnjaliOldLipi" w:hAnsi="AnjaliOldLipi"/>
          <w:b/>
          <w:bCs/>
          <w:u w:val="single"/>
        </w:rPr>
        <w:t>USING THE HFA-HS IMC LIBRARY AS A LEARNING SPACE</w:t>
      </w:r>
    </w:p>
    <w:p>
      <w:pPr>
        <w:pStyle w:val="Normal"/>
        <w:jc w:val="center"/>
        <w:rPr>
          <w:u w:val="single"/>
        </w:rPr>
      </w:pPr>
      <w:r>
        <w:rPr>
          <w:rFonts w:ascii="AnjaliOldLipi" w:hAnsi="AnjaliOldLipi"/>
          <w:b/>
          <w:bCs/>
          <w:u w:val="single"/>
        </w:rPr>
        <w:t>(Online Classes and Face to Face):</w:t>
      </w:r>
    </w:p>
    <w:p>
      <w:pPr>
        <w:pStyle w:val="Normal"/>
        <w:jc w:val="center"/>
        <w:rPr>
          <w:rFonts w:ascii="AnjaliOldLipi" w:hAnsi="AnjaliOldLipi"/>
          <w:b/>
          <w:b/>
          <w:bCs/>
          <w:u w:val="single"/>
        </w:rPr>
      </w:pPr>
      <w:r>
        <w:rPr>
          <w:rFonts w:ascii="AnjaliOldLipi" w:hAnsi="AnjaliOldLipi"/>
          <w:b/>
          <w:bCs/>
          <w:u w:val="single"/>
        </w:rPr>
      </w:r>
    </w:p>
    <w:p>
      <w:pPr>
        <w:pStyle w:val="Normal"/>
        <w:rPr/>
      </w:pPr>
      <w:r>
        <w:rPr>
          <w:rFonts w:ascii="AnjaliOldLipi" w:hAnsi="AnjaliOldLipi"/>
          <w:b/>
          <w:bCs/>
          <w:sz w:val="26"/>
        </w:rPr>
        <w:t xml:space="preserve">GENERAL GUIDELINES IN VISITING THE HS-IMC </w:t>
      </w:r>
    </w:p>
    <w:p>
      <w:pPr>
        <w:pStyle w:val="Normal"/>
        <w:rPr>
          <w:rFonts w:ascii="AnjaliOldLipi" w:hAnsi="AnjaliOldLipi"/>
          <w:b/>
          <w:b/>
          <w:bCs/>
          <w:sz w:val="26"/>
        </w:rPr>
      </w:pPr>
      <w:r>
        <w:rPr>
          <w:rFonts w:ascii="AnjaliOldLipi" w:hAnsi="AnjaliOldLipi"/>
          <w:b/>
          <w:bCs/>
          <w:sz w:val="26"/>
        </w:rPr>
      </w:r>
    </w:p>
    <w:p>
      <w:pPr>
        <w:pStyle w:val="Normal"/>
        <w:ind w:left="360" w:firstLine="360"/>
        <w:rPr/>
      </w:pPr>
      <w:r>
        <w:rPr>
          <w:rFonts w:ascii="AnjaliOldLipi" w:hAnsi="AnjaliOldLipi"/>
        </w:rPr>
        <w:t xml:space="preserve">This guideline will be implemented regardless if online or face-to-face classes are in effect and </w:t>
      </w:r>
      <w:r>
        <w:rPr>
          <w:rFonts w:ascii="AnjaliOldLipi" w:hAnsi="AnjaliOldLipi"/>
          <w:color w:val="000000" w:themeColor="text1"/>
        </w:rPr>
        <w:t>it</w:t>
      </w:r>
      <w:r>
        <w:rPr>
          <w:rFonts w:ascii="AnjaliOldLipi" w:hAnsi="AnjaliOldLipi"/>
        </w:rPr>
        <w:t xml:space="preserve"> will depend on the preference of the borrower.</w:t>
      </w:r>
    </w:p>
    <w:p>
      <w:pPr>
        <w:pStyle w:val="Normal"/>
        <w:numPr>
          <w:ilvl w:val="0"/>
          <w:numId w:val="10"/>
        </w:numPr>
        <w:rPr/>
      </w:pPr>
      <w:r>
        <w:rPr>
          <w:rFonts w:ascii="AnjaliOldLipi" w:hAnsi="AnjaliOldLipi"/>
        </w:rPr>
        <w:t xml:space="preserve">Limited operating hours, the IMC will open from </w:t>
      </w:r>
      <w:r>
        <w:rPr>
          <w:rFonts w:ascii="AnjaliOldLipi" w:hAnsi="AnjaliOldLipi"/>
          <w:color w:val="FF0000"/>
        </w:rPr>
        <w:t xml:space="preserve">7:00 am to 5:00 </w:t>
      </w:r>
      <w:r>
        <w:rPr>
          <w:rFonts w:ascii="AnjaliOldLipi" w:hAnsi="AnjaliOldLipi"/>
        </w:rPr>
        <w:t>pm. (Monday - Friday)</w:t>
      </w:r>
    </w:p>
    <w:p>
      <w:pPr>
        <w:pStyle w:val="Normal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The number of visitors in the library should be limited to 50 percent at a time. The maximum capacity of the library is 120.</w:t>
      </w:r>
    </w:p>
    <w:p>
      <w:pPr>
        <w:pStyle w:val="Normal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A visible signage will be posted at the entrance of the library indicating the maximum capacity that the premises can hold at any one time</w:t>
      </w:r>
    </w:p>
    <w:p>
      <w:pPr>
        <w:pStyle w:val="Normal"/>
        <w:numPr>
          <w:ilvl w:val="0"/>
          <w:numId w:val="10"/>
        </w:numPr>
        <w:rPr/>
      </w:pPr>
      <w:r>
        <w:rPr/>
        <w:t xml:space="preserve">Temperature screening will be conducted at the entrance by an approved tester. The testing process will be conducted </w:t>
      </w:r>
      <w:r>
        <w:rPr>
          <w:color w:val="000000" w:themeColor="text1"/>
        </w:rPr>
        <w:t xml:space="preserve">using non-contact </w:t>
      </w:r>
      <w:r>
        <w:rPr/>
        <w:t xml:space="preserve">thermal scanners. Users with a temperature above 37.4 C will not be allowed </w:t>
      </w:r>
      <w:r>
        <w:rPr>
          <w:color w:val="000000" w:themeColor="text1"/>
        </w:rPr>
        <w:t>in the library.</w:t>
      </w:r>
    </w:p>
    <w:p>
      <w:pPr>
        <w:pStyle w:val="Normal"/>
        <w:numPr>
          <w:ilvl w:val="0"/>
          <w:numId w:val="10"/>
        </w:numPr>
        <w:rPr/>
      </w:pPr>
      <w:r>
        <w:rPr/>
        <w:t>Exercise the right of refusal of entry into the library of visitors if they are visibly unwell or have respiratory symptoms.</w:t>
      </w:r>
    </w:p>
    <w:p>
      <w:pPr>
        <w:pStyle w:val="Normal"/>
        <w:numPr>
          <w:ilvl w:val="0"/>
          <w:numId w:val="10"/>
        </w:numPr>
        <w:rPr/>
      </w:pPr>
      <w:r>
        <w:rPr>
          <w:rFonts w:ascii="AnjaliOldLipi" w:hAnsi="AnjaliOldLipi"/>
        </w:rPr>
        <w:t>No mask, no entry policy. Masks are always to be worn (covering mouth, nose, and chin) while inside the library.</w:t>
      </w:r>
    </w:p>
    <w:p>
      <w:pPr>
        <w:pStyle w:val="Normal"/>
        <w:numPr>
          <w:ilvl w:val="0"/>
          <w:numId w:val="10"/>
        </w:numPr>
        <w:rPr/>
      </w:pPr>
      <w:r>
        <w:rPr/>
        <w:t>Hand sanitizers must be made available at the entrance / exit of the library and in other strategic places.</w:t>
      </w:r>
    </w:p>
    <w:p>
      <w:pPr>
        <w:pStyle w:val="Normal"/>
        <w:numPr>
          <w:ilvl w:val="0"/>
          <w:numId w:val="10"/>
        </w:numPr>
        <w:rPr/>
      </w:pPr>
      <w:r>
        <w:rPr>
          <w:rFonts w:ascii="AnjaliOldLipi" w:hAnsi="AnjaliOldLipi"/>
        </w:rPr>
        <w:t>All visitors shall always practice physical distancing. A minimum space of one meter (side, back, front) between library users shall be strictly implemented.</w:t>
      </w:r>
    </w:p>
    <w:p>
      <w:pPr>
        <w:pStyle w:val="Normal"/>
        <w:numPr>
          <w:ilvl w:val="0"/>
          <w:numId w:val="10"/>
        </w:numPr>
        <w:rPr/>
      </w:pPr>
      <w:r>
        <w:rPr>
          <w:color w:val="000000" w:themeColor="text1"/>
        </w:rPr>
        <w:t>The one-meter distances indicated in the visible markings inside and outside the library should be strictly followed while queuing</w:t>
      </w:r>
      <w:r>
        <w:rPr>
          <w:color w:val="FF0000"/>
        </w:rPr>
        <w:t>.</w:t>
      </w:r>
    </w:p>
    <w:p>
      <w:pPr>
        <w:pStyle w:val="Normal"/>
        <w:numPr>
          <w:ilvl w:val="0"/>
          <w:numId w:val="10"/>
        </w:numPr>
        <w:rPr/>
      </w:pPr>
      <w:r>
        <w:rPr/>
        <w:t xml:space="preserve">Users will be asked to sanitize their </w:t>
      </w:r>
      <w:r>
        <w:rPr>
          <w:color w:val="000000" w:themeColor="text1"/>
        </w:rPr>
        <w:t xml:space="preserve">hands upon </w:t>
      </w:r>
      <w:r>
        <w:rPr/>
        <w:t xml:space="preserve">entering and </w:t>
      </w:r>
      <w:r>
        <w:rPr>
          <w:color w:val="000000" w:themeColor="text1"/>
        </w:rPr>
        <w:t xml:space="preserve">leaving the </w:t>
      </w:r>
      <w:r>
        <w:rPr/>
        <w:t>premises.</w:t>
      </w:r>
    </w:p>
    <w:p>
      <w:pPr>
        <w:pStyle w:val="Normal"/>
        <w:numPr>
          <w:ilvl w:val="0"/>
          <w:numId w:val="10"/>
        </w:numPr>
        <w:rPr/>
      </w:pPr>
      <w:r>
        <w:rPr/>
        <w:t>Seats shall be arranged 1 meter apart; 2 or maximum of 4 persons in the long tables at the reference section, 1 to 2 persons per Couch, and 2 persons in the tables at the reading area.</w:t>
      </w:r>
    </w:p>
    <w:p>
      <w:pPr>
        <w:pStyle w:val="Normal"/>
        <w:numPr>
          <w:ilvl w:val="0"/>
          <w:numId w:val="10"/>
        </w:numPr>
        <w:rPr/>
      </w:pPr>
      <w:r>
        <w:rPr>
          <w:rFonts w:ascii="AnjaliOldLipi" w:hAnsi="AnjaliOldLipi"/>
        </w:rPr>
        <w:t>The practice of proper cough etiquette and social distancing will be strictly enforced.</w:t>
      </w:r>
    </w:p>
    <w:p>
      <w:pPr>
        <w:pStyle w:val="Normal"/>
        <w:numPr>
          <w:ilvl w:val="0"/>
          <w:numId w:val="10"/>
        </w:numPr>
        <w:rPr/>
      </w:pPr>
      <w:r>
        <w:rPr>
          <w:rFonts w:ascii="AnjaliOldLipi" w:hAnsi="AnjaliOldLipi"/>
        </w:rPr>
        <w:t>Avoid sharing materials and other stuff with others (Always bring a ballpen).</w:t>
      </w:r>
    </w:p>
    <w:p>
      <w:pPr>
        <w:pStyle w:val="Normal"/>
        <w:numPr>
          <w:ilvl w:val="0"/>
          <w:numId w:val="10"/>
        </w:numPr>
        <w:rPr/>
      </w:pPr>
      <w:r>
        <w:rPr/>
        <w:t>Ensure that devices that require handling are systematically disinfected before and after each use.</w:t>
      </w:r>
    </w:p>
    <w:p>
      <w:pPr>
        <w:pStyle w:val="Normal"/>
        <w:rPr/>
      </w:pPr>
      <w:r>
        <w:rPr>
          <w:rFonts w:ascii="AnjaliOldLipi" w:hAnsi="AnjaliOldLipi"/>
          <w:b/>
          <w:bCs/>
          <w:sz w:val="26"/>
        </w:rPr>
        <w:tab/>
      </w:r>
    </w:p>
    <w:p>
      <w:pPr>
        <w:pStyle w:val="Normal"/>
        <w:rPr/>
      </w:pPr>
      <w:r>
        <w:rPr>
          <w:rFonts w:ascii="AnjaliOldLipi" w:hAnsi="AnjaliOldLipi"/>
          <w:b/>
          <w:bCs/>
          <w:sz w:val="26"/>
        </w:rPr>
        <w:t>GUIDELINES IN USING THE HS-IMC INTERNET SECTION (NEW NORMAL)</w:t>
      </w:r>
    </w:p>
    <w:p>
      <w:pPr>
        <w:pStyle w:val="Normal"/>
        <w:rPr>
          <w:rFonts w:ascii="AnjaliOldLipi" w:hAnsi="AnjaliOldLipi"/>
        </w:rPr>
      </w:pPr>
      <w:r>
        <w:rPr>
          <w:rFonts w:ascii="AnjaliOldLipi" w:hAnsi="AnjaliOldLipi"/>
          <w:sz w:val="26"/>
        </w:rPr>
        <w:tab/>
        <w:t>T</w:t>
      </w:r>
      <w:r>
        <w:rPr>
          <w:rFonts w:ascii="AnjaliOldLipi" w:hAnsi="AnjaliOldLipi"/>
        </w:rPr>
        <w:t>he faculty and students can use the internet section with a limited capacity of 50%. The teaching station is set for faculty who have trouble with their internet at home and the available number of workstations will be limited to follow the prescribed 1-meter social distancing in each workstation. Regular disinfection of each workstation will be</w:t>
      </w:r>
      <w:r>
        <w:rPr>
          <w:rFonts w:ascii="AnjaliOldLipi" w:hAnsi="AnjaliOldLipi"/>
          <w:color w:val="000000" w:themeColor="text1"/>
        </w:rPr>
        <w:t xml:space="preserve"> practiced </w:t>
      </w:r>
      <w:r>
        <w:rPr>
          <w:rFonts w:ascii="AnjaliOldLipi" w:hAnsi="AnjaliOldLipi"/>
        </w:rPr>
        <w:t xml:space="preserve">for the safety of its users. </w:t>
      </w:r>
    </w:p>
    <w:p>
      <w:pPr>
        <w:pStyle w:val="Normal"/>
        <w:rPr>
          <w:rStyle w:val="StrongEmphasis"/>
          <w:rFonts w:ascii="AnjaliOldLipi" w:hAnsi="AnjaliOldLipi"/>
          <w:b w:val="false"/>
          <w:b w:val="false"/>
          <w:bCs w:val="false"/>
          <w:color w:val="000000"/>
          <w:sz w:val="26"/>
        </w:rPr>
      </w:pPr>
      <w:r>
        <w:rPr>
          <w:rFonts w:ascii="AnjaliOldLipi" w:hAnsi="AnjaliOldLipi"/>
          <w:b w:val="false"/>
          <w:bCs w:val="false"/>
          <w:color w:val="000000"/>
          <w:sz w:val="26"/>
        </w:rPr>
      </w:r>
    </w:p>
    <w:p>
      <w:pPr>
        <w:pStyle w:val="TextBody"/>
        <w:spacing w:before="0" w:after="0"/>
        <w:jc w:val="center"/>
        <w:rPr>
          <w:rStyle w:val="StrongEmphasis"/>
          <w:rFonts w:ascii="AnjaliOldLipi" w:hAnsi="AnjaliOldLipi"/>
          <w:color w:val="000000"/>
          <w:sz w:val="26"/>
          <w:u w:val="single"/>
        </w:rPr>
      </w:pPr>
      <w:r>
        <w:rPr>
          <w:rStyle w:val="StrongEmphasis"/>
          <w:rFonts w:ascii="AnjaliOldLipi" w:hAnsi="AnjaliOldLipi"/>
          <w:color w:val="000000"/>
          <w:sz w:val="26"/>
          <w:u w:val="single"/>
        </w:rPr>
        <w:t>BORROWING OF LIBRARY MATERIALS AND RESOURCES</w:t>
      </w:r>
    </w:p>
    <w:p>
      <w:pPr>
        <w:pStyle w:val="TextBody"/>
        <w:spacing w:before="0" w:after="0"/>
        <w:jc w:val="center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rFonts w:ascii="AnjaliOldLipi" w:hAnsi="AnjaliOldLipi"/>
          <w:i/>
          <w:iCs/>
        </w:rPr>
        <w:t>Who can borrow the library materials?</w:t>
      </w:r>
    </w:p>
    <w:p>
      <w:pPr>
        <w:pStyle w:val="Normal"/>
        <w:rPr>
          <w:rStyle w:val="StrongEmphasis"/>
          <w:rFonts w:ascii="AnjaliOldLipi" w:hAnsi="AnjaliOldLipi"/>
          <w:b w:val="false"/>
          <w:b w:val="false"/>
          <w:bCs w:val="false"/>
          <w:color w:val="000000"/>
        </w:rPr>
      </w:pPr>
      <w:r>
        <w:rPr>
          <w:rStyle w:val="StrongEmphasis"/>
          <w:rFonts w:ascii="AnjaliOldLipi" w:hAnsi="AnjaliOldLipi"/>
          <w:color w:val="000000"/>
        </w:rPr>
        <w:tab/>
      </w:r>
      <w:r>
        <w:rPr>
          <w:rStyle w:val="StrongEmphasis"/>
          <w:rFonts w:ascii="AnjaliOldLipi" w:hAnsi="AnjaliOldLipi"/>
          <w:b w:val="false"/>
          <w:bCs w:val="false"/>
          <w:color w:val="000000"/>
        </w:rPr>
        <w:t xml:space="preserve">All currently enrolled </w:t>
      </w:r>
      <w:r>
        <w:rPr>
          <w:rStyle w:val="StrongEmphasis"/>
          <w:rFonts w:ascii="AnjaliOldLipi" w:hAnsi="AnjaliOldLipi"/>
          <w:b w:val="false"/>
          <w:bCs w:val="false"/>
          <w:color w:val="000000" w:themeColor="text1"/>
        </w:rPr>
        <w:t xml:space="preserve">high school </w:t>
      </w:r>
      <w:r>
        <w:rPr>
          <w:rStyle w:val="StrongEmphasis"/>
          <w:rFonts w:ascii="AnjaliOldLipi" w:hAnsi="AnjaliOldLipi"/>
          <w:b w:val="false"/>
          <w:bCs w:val="false"/>
          <w:color w:val="000000"/>
        </w:rPr>
        <w:t>students of Holy Family Academy, faculty members, and administrators, and all regular employees.</w:t>
      </w:r>
    </w:p>
    <w:p>
      <w:pPr>
        <w:pStyle w:val="Normal"/>
        <w:rPr>
          <w:rStyle w:val="StrongEmphasis"/>
          <w:rFonts w:ascii="AnjaliOldLipi" w:hAnsi="AnjaliOldLipi"/>
        </w:rPr>
      </w:pPr>
      <w:r>
        <w:rPr>
          <w:rFonts w:ascii="AnjaliOldLipi" w:hAnsi="AnjaliOldLipi"/>
        </w:rPr>
      </w:r>
    </w:p>
    <w:p>
      <w:pPr>
        <w:pStyle w:val="TextBody"/>
        <w:spacing w:before="0" w:after="0"/>
        <w:rPr/>
      </w:pPr>
      <w:r>
        <w:rPr>
          <w:rStyle w:val="StrongEmphasis"/>
          <w:rFonts w:ascii="AnjaliOldLipi" w:hAnsi="AnjaliOldLipi"/>
          <w:color w:val="000000"/>
          <w:sz w:val="26"/>
        </w:rPr>
        <w:t>BORROWING OF LIBRARY MATERIALS (PICK UP):</w:t>
      </w:r>
    </w:p>
    <w:p>
      <w:pPr>
        <w:pStyle w:val="TextBody"/>
        <w:numPr>
          <w:ilvl w:val="0"/>
          <w:numId w:val="1"/>
        </w:numPr>
        <w:spacing w:before="0" w:after="0"/>
        <w:rPr/>
      </w:pPr>
      <w:r>
        <w:rPr>
          <w:rFonts w:ascii="AnjaliOldLipi" w:hAnsi="AnjaliOldLipi"/>
          <w:color w:val="000000"/>
        </w:rPr>
        <w:t xml:space="preserve">Visit the HS IMC-OPAC (Online Public Access Catalog) website at </w:t>
      </w:r>
      <w:hyperlink r:id="rId4">
        <w:r>
          <w:rPr>
            <w:rStyle w:val="InternetLink"/>
            <w:rFonts w:ascii="AnjaliOldLipi" w:hAnsi="AnjaliOldLipi"/>
            <w:color w:val="000000"/>
            <w:u w:val="none"/>
          </w:rPr>
          <w:t>https://hsimc.hfa.edu.ph</w:t>
        </w:r>
      </w:hyperlink>
    </w:p>
    <w:p>
      <w:pPr>
        <w:pStyle w:val="TextBody"/>
        <w:numPr>
          <w:ilvl w:val="0"/>
          <w:numId w:val="1"/>
        </w:numPr>
        <w:spacing w:before="0" w:after="0"/>
        <w:rPr>
          <w:rFonts w:ascii="AnjaliOldLipi" w:hAnsi="AnjaliOldLipi"/>
          <w:color w:val="000000"/>
        </w:rPr>
      </w:pPr>
      <w:r>
        <w:rPr>
          <w:rFonts w:ascii="AnjaliOldLipi" w:hAnsi="AnjaliOldLipi"/>
          <w:color w:val="000000"/>
        </w:rPr>
        <w:t>Log in using the account credentials</w:t>
      </w:r>
    </w:p>
    <w:p>
      <w:pPr>
        <w:pStyle w:val="TextBody"/>
        <w:numPr>
          <w:ilvl w:val="0"/>
          <w:numId w:val="1"/>
        </w:numPr>
        <w:spacing w:before="0" w:after="0"/>
        <w:rPr>
          <w:rFonts w:ascii="AnjaliOldLipi" w:hAnsi="AnjaliOldLipi"/>
          <w:color w:val="000000"/>
        </w:rPr>
      </w:pPr>
      <w:r>
        <w:rPr>
          <w:rFonts w:ascii="AnjaliOldLipi" w:hAnsi="AnjaliOldLipi"/>
          <w:color w:val="000000"/>
        </w:rPr>
        <w:t>Create a personal “List”</w:t>
      </w:r>
    </w:p>
    <w:p>
      <w:pPr>
        <w:pStyle w:val="TextBody"/>
        <w:numPr>
          <w:ilvl w:val="0"/>
          <w:numId w:val="1"/>
        </w:numPr>
        <w:spacing w:before="0" w:after="0"/>
        <w:rPr>
          <w:rFonts w:ascii="AnjaliOldLipi" w:hAnsi="AnjaliOldLipi"/>
          <w:color w:val="000000"/>
        </w:rPr>
      </w:pPr>
      <w:r>
        <w:rPr>
          <w:rFonts w:ascii="AnjaliOldLipi" w:hAnsi="AnjaliOldLipi"/>
          <w:color w:val="000000"/>
        </w:rPr>
        <w:t>Search the material(s) and add them to the created list</w:t>
      </w:r>
    </w:p>
    <w:p>
      <w:pPr>
        <w:pStyle w:val="TextBody"/>
        <w:numPr>
          <w:ilvl w:val="0"/>
          <w:numId w:val="1"/>
        </w:numPr>
        <w:spacing w:before="0" w:after="0"/>
        <w:rPr>
          <w:rFonts w:ascii="AnjaliOldLipi" w:hAnsi="AnjaliOldLipi"/>
          <w:color w:val="000000"/>
        </w:rPr>
      </w:pPr>
      <w:r>
        <w:rPr>
          <w:rFonts w:ascii="AnjaliOldLipi" w:hAnsi="AnjaliOldLipi"/>
          <w:color w:val="000000"/>
        </w:rPr>
        <w:t>Send the list to the provided email address, fill in the necessary information: Name, section, email address, pickup date, and expected return date.</w:t>
      </w:r>
    </w:p>
    <w:p>
      <w:pPr>
        <w:pStyle w:val="TextBody"/>
        <w:numPr>
          <w:ilvl w:val="0"/>
          <w:numId w:val="1"/>
        </w:numPr>
        <w:spacing w:before="0" w:after="0"/>
        <w:rPr>
          <w:rFonts w:ascii="AnjaliOldLipi" w:hAnsi="AnjaliOldLipi"/>
          <w:color w:val="000000"/>
        </w:rPr>
      </w:pPr>
      <w:r>
        <w:rPr>
          <w:rFonts w:ascii="AnjaliOldLipi" w:hAnsi="AnjaliOldLipi"/>
          <w:color w:val="000000"/>
        </w:rPr>
        <w:t>The IMC will prepare the material(s) and notify the borrower once the material(s) ready for pick up.</w:t>
      </w:r>
    </w:p>
    <w:p>
      <w:pPr>
        <w:pStyle w:val="TextBody"/>
        <w:numPr>
          <w:ilvl w:val="0"/>
          <w:numId w:val="1"/>
        </w:numPr>
        <w:spacing w:before="0" w:after="0"/>
        <w:rPr>
          <w:rFonts w:ascii="AnjaliOldLipi" w:hAnsi="AnjaliOldLipi"/>
          <w:color w:val="000000"/>
        </w:rPr>
      </w:pPr>
      <w:r>
        <w:rPr>
          <w:rFonts w:ascii="AnjaliOldLipi" w:hAnsi="AnjaliOldLipi"/>
          <w:color w:val="000000"/>
        </w:rPr>
        <w:t>Coordinate with the IMC staff using askLIMCA either through the IMC-OPAC, IMC   website, or askLIMCA Facebook page.</w:t>
      </w:r>
    </w:p>
    <w:p>
      <w:pPr>
        <w:pStyle w:val="TextBody"/>
        <w:numPr>
          <w:ilvl w:val="0"/>
          <w:numId w:val="1"/>
        </w:numPr>
        <w:spacing w:before="0" w:after="0"/>
        <w:rPr>
          <w:rFonts w:ascii="AnjaliOldLipi" w:hAnsi="AnjaliOldLipi"/>
          <w:color w:val="000000"/>
        </w:rPr>
      </w:pPr>
      <w:r>
        <w:rPr>
          <w:rFonts w:ascii="AnjaliOldLipi" w:hAnsi="AnjaliOldLipi"/>
          <w:color w:val="000000"/>
        </w:rPr>
        <w:t>Wait for the confirmation st</w:t>
      </w:r>
      <w:r>
        <w:rPr>
          <w:rFonts w:ascii="AnjaliOldLipi" w:hAnsi="AnjaliOldLipi"/>
          <w:color w:val="000000" w:themeColor="text1"/>
        </w:rPr>
        <w:t xml:space="preserve">ating that </w:t>
      </w:r>
      <w:r>
        <w:rPr>
          <w:rFonts w:ascii="AnjaliOldLipi" w:hAnsi="AnjaliOldLipi"/>
          <w:color w:val="000000"/>
        </w:rPr>
        <w:t>the material(s) ready for pickup; either via OPAC or email</w:t>
      </w:r>
    </w:p>
    <w:p>
      <w:pPr>
        <w:pStyle w:val="TextBody"/>
        <w:numPr>
          <w:ilvl w:val="0"/>
          <w:numId w:val="1"/>
        </w:numPr>
        <w:spacing w:before="0" w:after="0"/>
        <w:rPr>
          <w:rFonts w:ascii="AnjaliOldLipi" w:hAnsi="AnjaliOldLipi"/>
          <w:color w:val="000000"/>
        </w:rPr>
      </w:pPr>
      <w:r>
        <w:rPr>
          <w:rFonts w:ascii="AnjaliOldLipi" w:hAnsi="AnjaliOldLipi"/>
          <w:color w:val="000000"/>
        </w:rPr>
        <w:t>Pick up the material(s) on the scheduled date. The material(s) will be placed on the school's main entrance.</w:t>
      </w:r>
    </w:p>
    <w:p>
      <w:pPr>
        <w:pStyle w:val="TextBody"/>
        <w:numPr>
          <w:ilvl w:val="0"/>
          <w:numId w:val="1"/>
        </w:numPr>
        <w:spacing w:before="0" w:after="0"/>
        <w:rPr>
          <w:rFonts w:ascii="AnjaliOldLipi" w:hAnsi="AnjaliOldLipi"/>
          <w:color w:val="000000"/>
        </w:rPr>
      </w:pPr>
      <w:r>
        <w:rPr>
          <w:rFonts w:ascii="AnjaliOldLipi" w:hAnsi="AnjaliOldLipi"/>
          <w:color w:val="000000"/>
        </w:rPr>
        <w:t>See Table 1 for the current loan policy for the new normal</w:t>
      </w:r>
    </w:p>
    <w:p>
      <w:pPr>
        <w:pStyle w:val="TextBody"/>
        <w:spacing w:before="0" w:after="0"/>
        <w:rPr>
          <w:rFonts w:ascii="AnjaliOldLipi" w:hAnsi="AnjaliOldLipi"/>
          <w:color w:val="000000"/>
          <w:sz w:val="26"/>
        </w:rPr>
      </w:pPr>
      <w:r>
        <w:rPr>
          <w:rFonts w:ascii="AnjaliOldLipi" w:hAnsi="AnjaliOldLipi"/>
          <w:color w:val="000000"/>
          <w:sz w:val="26"/>
        </w:rPr>
      </w:r>
    </w:p>
    <w:p>
      <w:pPr>
        <w:pStyle w:val="TextBody"/>
        <w:spacing w:before="0" w:after="0"/>
        <w:rPr/>
      </w:pPr>
      <w:r>
        <w:rPr>
          <w:rFonts w:ascii="AnjaliOldLipi" w:hAnsi="AnjaliOldLipi"/>
          <w:b/>
          <w:bCs/>
          <w:color w:val="000000"/>
          <w:sz w:val="26"/>
        </w:rPr>
        <w:t>RETURNING OF LIBRARY MATERIALS (DROP OFF):</w:t>
      </w:r>
    </w:p>
    <w:p>
      <w:pPr>
        <w:pStyle w:val="TextBody"/>
        <w:numPr>
          <w:ilvl w:val="0"/>
          <w:numId w:val="2"/>
        </w:numPr>
        <w:spacing w:before="0" w:after="0"/>
        <w:rPr/>
      </w:pPr>
      <w:r>
        <w:rPr>
          <w:rFonts w:ascii="AnjaliOldLipi" w:hAnsi="AnjaliOldLipi"/>
          <w:color w:val="000000"/>
        </w:rPr>
        <w:t>Drop the materials at the designated drop box or thru the guard at the school entrance on or before the due date</w:t>
      </w:r>
    </w:p>
    <w:p>
      <w:pPr>
        <w:pStyle w:val="TextBody"/>
        <w:numPr>
          <w:ilvl w:val="0"/>
          <w:numId w:val="2"/>
        </w:numPr>
        <w:spacing w:before="0" w:after="0"/>
        <w:rPr/>
      </w:pPr>
      <w:r>
        <w:rPr>
          <w:rFonts w:ascii="AnjaliOldLipi" w:hAnsi="AnjaliOldLipi"/>
          <w:color w:val="000000"/>
        </w:rPr>
        <w:t>The HS-IMC staff will pick up the materials and check them in the library system.</w:t>
      </w:r>
    </w:p>
    <w:p>
      <w:pPr>
        <w:pStyle w:val="TextBody"/>
        <w:numPr>
          <w:ilvl w:val="0"/>
          <w:numId w:val="2"/>
        </w:numPr>
        <w:spacing w:before="0" w:after="0"/>
        <w:rPr>
          <w:color w:val="000000" w:themeColor="text1"/>
        </w:rPr>
      </w:pPr>
      <w:r>
        <w:rPr>
          <w:color w:val="000000" w:themeColor="text1"/>
        </w:rPr>
        <w:t>Returned books are to be quarantined for 72 hours before being placed again into circulation.</w:t>
      </w:r>
    </w:p>
    <w:p>
      <w:pPr>
        <w:pStyle w:val="TextBody"/>
        <w:numPr>
          <w:ilvl w:val="0"/>
          <w:numId w:val="2"/>
        </w:numPr>
        <w:spacing w:before="0" w:after="0"/>
        <w:rPr/>
      </w:pPr>
      <w:r>
        <w:rPr>
          <w:rFonts w:ascii="AnjaliOldLipi" w:hAnsi="AnjaliOldLipi"/>
          <w:color w:val="000000"/>
        </w:rPr>
        <w:t>Pre-due and overdue emails will be automatically sent to the client</w:t>
      </w:r>
    </w:p>
    <w:p>
      <w:pPr>
        <w:pStyle w:val="TextBody"/>
        <w:numPr>
          <w:ilvl w:val="0"/>
          <w:numId w:val="2"/>
        </w:numPr>
        <w:spacing w:before="0" w:after="0"/>
        <w:rPr>
          <w:color w:val="000000" w:themeColor="text1"/>
        </w:rPr>
      </w:pPr>
      <w:r>
        <w:rPr>
          <w:rFonts w:ascii="AnjaliOldLipi" w:hAnsi="AnjaliOldLipi"/>
          <w:color w:val="000000" w:themeColor="text1"/>
        </w:rPr>
        <w:t>A fine of 5.00 pesos per day will be implemented for every overdue books.</w:t>
      </w:r>
    </w:p>
    <w:p>
      <w:pPr>
        <w:pStyle w:val="TextBody"/>
        <w:numPr>
          <w:ilvl w:val="0"/>
          <w:numId w:val="2"/>
        </w:numPr>
        <w:spacing w:before="0" w:after="0"/>
        <w:rPr/>
      </w:pPr>
      <w:r>
        <w:rPr>
          <w:rFonts w:ascii="AnjaliOldLipi" w:hAnsi="AnjaliOldLipi"/>
          <w:color w:val="000000"/>
        </w:rPr>
        <w:t>An automated email will be sent once the material(s) are checked in the system.</w:t>
      </w:r>
    </w:p>
    <w:p>
      <w:pPr>
        <w:pStyle w:val="TextBody"/>
        <w:spacing w:before="0" w:after="0"/>
        <w:rPr>
          <w:rFonts w:ascii="AnjaliOldLipi" w:hAnsi="AnjaliOldLipi"/>
          <w:color w:val="000000"/>
          <w:sz w:val="26"/>
        </w:rPr>
      </w:pPr>
      <w:r>
        <w:rPr>
          <w:rFonts w:ascii="AnjaliOldLipi" w:hAnsi="AnjaliOldLipi"/>
          <w:color w:val="000000"/>
          <w:sz w:val="26"/>
        </w:rPr>
      </w:r>
    </w:p>
    <w:p>
      <w:pPr>
        <w:pStyle w:val="TextBody"/>
        <w:spacing w:before="0" w:after="0"/>
        <w:rPr/>
      </w:pPr>
      <w:r>
        <w:rPr>
          <w:rStyle w:val="StrongEmphasis"/>
          <w:rFonts w:ascii="AnjaliOldLipi" w:hAnsi="AnjaliOldLipi"/>
          <w:color w:val="000000"/>
          <w:sz w:val="26"/>
        </w:rPr>
        <w:t>BORROWING OF LIBRARY MATERIALS (ON-SITE):</w:t>
      </w:r>
    </w:p>
    <w:p>
      <w:pPr>
        <w:pStyle w:val="TextBody"/>
        <w:numPr>
          <w:ilvl w:val="0"/>
          <w:numId w:val="3"/>
        </w:numPr>
        <w:spacing w:before="0" w:after="0"/>
        <w:rPr/>
      </w:pPr>
      <w:r>
        <w:rPr>
          <w:rFonts w:ascii="AnjaliOldLipi" w:hAnsi="AnjaliOldLipi"/>
          <w:color w:val="000000"/>
        </w:rPr>
        <w:t>The client may check for IMC materials using the HS IMC-OPAC on the</w:t>
      </w:r>
      <w:r>
        <w:rPr>
          <w:rFonts w:ascii="AnjaliOldLipi" w:hAnsi="AnjaliOldLipi"/>
          <w:color w:val="000000" w:themeColor="text1"/>
        </w:rPr>
        <w:t xml:space="preserve"> assigned </w:t>
      </w:r>
      <w:r>
        <w:rPr>
          <w:rFonts w:ascii="AnjaliOldLipi" w:hAnsi="AnjaliOldLipi"/>
          <w:color w:val="000000"/>
        </w:rPr>
        <w:t>workstation, browse the shelves, or ask for the assistance of the IMC-Staff.</w:t>
      </w:r>
    </w:p>
    <w:p>
      <w:pPr>
        <w:pStyle w:val="TextBody"/>
        <w:numPr>
          <w:ilvl w:val="0"/>
          <w:numId w:val="3"/>
        </w:numPr>
        <w:spacing w:before="0" w:after="0"/>
        <w:rPr/>
      </w:pPr>
      <w:r>
        <w:rPr>
          <w:rFonts w:ascii="AnjaliOldLipi" w:hAnsi="AnjaliOldLipi"/>
          <w:color w:val="000000"/>
        </w:rPr>
        <w:t xml:space="preserve">Bring the materials or request the materials to the </w:t>
      </w:r>
      <w:r>
        <w:rPr>
          <w:rFonts w:ascii="AnjaliOldLipi" w:hAnsi="AnjaliOldLipi"/>
          <w:color w:val="000000" w:themeColor="text1"/>
        </w:rPr>
        <w:t xml:space="preserve">one in-charge </w:t>
      </w:r>
      <w:r>
        <w:rPr>
          <w:rFonts w:ascii="AnjaliOldLipi" w:hAnsi="AnjaliOldLipi"/>
          <w:color w:val="000000"/>
        </w:rPr>
        <w:t>in the counter for check out.</w:t>
      </w:r>
    </w:p>
    <w:p>
      <w:pPr>
        <w:pStyle w:val="TextBody"/>
        <w:numPr>
          <w:ilvl w:val="0"/>
          <w:numId w:val="3"/>
        </w:numPr>
        <w:spacing w:before="0" w:after="0"/>
        <w:rPr/>
      </w:pPr>
      <w:r>
        <w:rPr>
          <w:rFonts w:ascii="AnjaliOldLipi" w:hAnsi="AnjaliOldLipi"/>
          <w:color w:val="000000"/>
        </w:rPr>
        <w:t>Present your IMC-ID at the counter.</w:t>
      </w:r>
    </w:p>
    <w:p>
      <w:pPr>
        <w:pStyle w:val="TextBody"/>
        <w:numPr>
          <w:ilvl w:val="0"/>
          <w:numId w:val="3"/>
        </w:numPr>
        <w:spacing w:before="0" w:after="0"/>
        <w:rPr/>
      </w:pPr>
      <w:r>
        <w:rPr>
          <w:rFonts w:ascii="AnjaliOldLipi" w:hAnsi="AnjaliOldLipi"/>
          <w:color w:val="000000"/>
        </w:rPr>
        <w:t>The staff will process the materials to be c</w:t>
      </w:r>
      <w:r>
        <w:rPr>
          <w:rFonts w:ascii="AnjaliOldLipi" w:hAnsi="AnjaliOldLipi"/>
          <w:color w:val="000000" w:themeColor="text1"/>
        </w:rPr>
        <w:t xml:space="preserve">hecked </w:t>
      </w:r>
      <w:r>
        <w:rPr>
          <w:rFonts w:ascii="AnjaliOldLipi" w:hAnsi="AnjaliOldLipi"/>
          <w:color w:val="000000"/>
        </w:rPr>
        <w:t>out.</w:t>
      </w:r>
    </w:p>
    <w:p>
      <w:pPr>
        <w:pStyle w:val="TextBody"/>
        <w:numPr>
          <w:ilvl w:val="0"/>
          <w:numId w:val="3"/>
        </w:numPr>
        <w:spacing w:before="0" w:after="0"/>
        <w:rPr/>
      </w:pPr>
      <w:r>
        <w:rPr>
          <w:rFonts w:ascii="AnjaliOldLipi" w:hAnsi="AnjaliOldLipi"/>
          <w:color w:val="000000"/>
        </w:rPr>
        <w:t>Receive the book together with the transaction receipt.</w:t>
      </w:r>
    </w:p>
    <w:p>
      <w:pPr>
        <w:pStyle w:val="TextBody"/>
        <w:spacing w:before="0" w:after="0"/>
        <w:rPr>
          <w:rFonts w:ascii="AnjaliOldLipi" w:hAnsi="AnjaliOldLipi"/>
          <w:color w:val="000000"/>
        </w:rPr>
      </w:pPr>
      <w:r>
        <w:rPr>
          <w:rFonts w:ascii="AnjaliOldLipi" w:hAnsi="AnjaliOldLipi"/>
          <w:color w:val="000000"/>
        </w:rPr>
      </w:r>
    </w:p>
    <w:p>
      <w:pPr>
        <w:pStyle w:val="TextBody"/>
        <w:spacing w:before="0" w:after="0"/>
        <w:rPr/>
      </w:pPr>
      <w:r>
        <w:rPr>
          <w:rFonts w:ascii="AnjaliOldLipi" w:hAnsi="AnjaliOldLipi"/>
          <w:b/>
          <w:bCs/>
          <w:color w:val="000000"/>
          <w:sz w:val="26"/>
        </w:rPr>
        <w:t>RETURNING OF LIBRARY MATERIALS (ON-SITE):</w:t>
      </w:r>
    </w:p>
    <w:p>
      <w:pPr>
        <w:pStyle w:val="TextBody"/>
        <w:spacing w:before="0" w:after="0"/>
        <w:rPr>
          <w:rFonts w:ascii="AnjaliOldLipi" w:hAnsi="AnjaliOldLipi"/>
          <w:b/>
          <w:b/>
          <w:bCs/>
          <w:color w:val="000000"/>
          <w:sz w:val="26"/>
        </w:rPr>
      </w:pPr>
      <w:r>
        <w:rPr>
          <w:rFonts w:ascii="AnjaliOldLipi" w:hAnsi="AnjaliOldLipi"/>
          <w:b/>
          <w:bCs/>
          <w:color w:val="000000"/>
          <w:sz w:val="26"/>
        </w:rPr>
      </w:r>
    </w:p>
    <w:p>
      <w:pPr>
        <w:pStyle w:val="TextBody"/>
        <w:numPr>
          <w:ilvl w:val="0"/>
          <w:numId w:val="4"/>
        </w:numPr>
        <w:spacing w:before="0" w:after="0"/>
        <w:rPr/>
      </w:pPr>
      <w:r>
        <w:rPr>
          <w:rFonts w:ascii="AnjaliOldLipi" w:hAnsi="AnjaliOldLipi"/>
          <w:color w:val="000000"/>
        </w:rPr>
        <w:t>Proceed to the counter to check-in the materials.</w:t>
      </w:r>
    </w:p>
    <w:p>
      <w:pPr>
        <w:pStyle w:val="TextBody"/>
        <w:numPr>
          <w:ilvl w:val="0"/>
          <w:numId w:val="4"/>
        </w:numPr>
        <w:spacing w:before="0" w:after="0"/>
        <w:rPr/>
      </w:pPr>
      <w:r>
        <w:rPr>
          <w:rFonts w:ascii="AnjaliOldLipi" w:hAnsi="AnjaliOldLipi"/>
          <w:color w:val="000000"/>
        </w:rPr>
        <w:t xml:space="preserve">The IMC in-charge will process the returned book/s for check-in, and the student </w:t>
      </w:r>
      <w:r>
        <w:rPr>
          <w:rFonts w:ascii="AnjaliOldLipi" w:hAnsi="AnjaliOldLipi"/>
          <w:color w:val="000000" w:themeColor="text1"/>
        </w:rPr>
        <w:t>with</w:t>
      </w:r>
      <w:r>
        <w:rPr>
          <w:rFonts w:ascii="AnjaliOldLipi" w:hAnsi="AnjaliOldLipi"/>
          <w:color w:val="000000"/>
        </w:rPr>
        <w:t xml:space="preserve"> overdue books will be notified.</w:t>
      </w:r>
    </w:p>
    <w:p>
      <w:pPr>
        <w:pStyle w:val="TextBody"/>
        <w:numPr>
          <w:ilvl w:val="0"/>
          <w:numId w:val="4"/>
        </w:numPr>
        <w:spacing w:before="0" w:after="0"/>
        <w:rPr/>
      </w:pPr>
      <w:r>
        <w:rPr/>
        <w:t>A receipt will be given to the students with overdue books and proof of transaction.</w:t>
      </w:r>
    </w:p>
    <w:p>
      <w:pPr>
        <w:pStyle w:val="TextBody"/>
        <w:numPr>
          <w:ilvl w:val="0"/>
          <w:numId w:val="4"/>
        </w:numPr>
        <w:spacing w:before="0" w:after="0"/>
        <w:rPr/>
      </w:pPr>
      <w:r>
        <w:rPr>
          <w:rFonts w:ascii="AnjaliOldLipi" w:hAnsi="AnjaliOldLipi"/>
          <w:color w:val="000000"/>
        </w:rPr>
        <w:t>The materials will be stored in a quarantine area and will be returned to the shelves after 7 days.</w:t>
      </w:r>
    </w:p>
    <w:p>
      <w:pPr>
        <w:pStyle w:val="TextBody"/>
        <w:numPr>
          <w:ilvl w:val="0"/>
          <w:numId w:val="4"/>
        </w:numPr>
        <w:spacing w:before="0" w:after="0"/>
        <w:rPr/>
      </w:pPr>
      <w:r>
        <w:rPr/>
        <w:t>The client will be notified by an automated e-mail once the materials are already in the system.</w:t>
      </w:r>
    </w:p>
    <w:p>
      <w:pPr>
        <w:pStyle w:val="TextBody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spacing w:before="0" w:after="0"/>
        <w:rPr>
          <w:b/>
          <w:b/>
          <w:bCs/>
        </w:rPr>
      </w:pPr>
      <w:r>
        <w:rPr>
          <w:b/>
          <w:bCs/>
        </w:rPr>
        <w:t>Handling of Physical Library Material</w:t>
      </w:r>
    </w:p>
    <w:p>
      <w:pPr>
        <w:pStyle w:val="TextBody"/>
        <w:numPr>
          <w:ilvl w:val="0"/>
          <w:numId w:val="11"/>
        </w:numPr>
        <w:spacing w:before="0" w:after="0"/>
        <w:rPr>
          <w:b/>
          <w:b/>
          <w:bCs/>
        </w:rPr>
      </w:pPr>
      <w:r>
        <w:rPr/>
        <w:t xml:space="preserve">The recommended quarantine period for physical lending material (books, DVDs etc.) at risk of contamination from the COVID-19 virus is </w:t>
      </w:r>
      <w:r>
        <w:rPr>
          <w:b/>
          <w:bCs/>
        </w:rPr>
        <w:t>72 hours.</w:t>
      </w:r>
      <w:r>
        <w:rPr/>
        <w:t xml:space="preserve"> For this period, the materials </w:t>
      </w:r>
      <w:r>
        <w:rPr>
          <w:color w:val="000000" w:themeColor="text1"/>
        </w:rPr>
        <w:t xml:space="preserve">will </w:t>
      </w:r>
      <w:r>
        <w:rPr/>
        <w:t>be placed in boxes, be sealed</w:t>
      </w:r>
      <w:r>
        <w:rPr>
          <w:color w:val="000000" w:themeColor="text1"/>
        </w:rPr>
        <w:t xml:space="preserve">, be marked with a </w:t>
      </w:r>
      <w:r>
        <w:rPr/>
        <w:t xml:space="preserve">date, </w:t>
      </w:r>
      <w:r>
        <w:rPr>
          <w:color w:val="000000" w:themeColor="text1"/>
        </w:rPr>
        <w:t xml:space="preserve">and be </w:t>
      </w:r>
      <w:r>
        <w:rPr/>
        <w:t xml:space="preserve">stored in a separate location. </w:t>
      </w:r>
    </w:p>
    <w:p>
      <w:pPr>
        <w:pStyle w:val="TextBody"/>
        <w:numPr>
          <w:ilvl w:val="0"/>
          <w:numId w:val="11"/>
        </w:numPr>
        <w:spacing w:before="0" w:after="0"/>
        <w:rPr/>
      </w:pPr>
      <w:r>
        <w:rPr/>
        <w:t>The staff should wear</w:t>
      </w:r>
      <w:r>
        <w:rPr>
          <w:color w:val="000000" w:themeColor="text1"/>
        </w:rPr>
        <w:t xml:space="preserve"> gloves </w:t>
      </w:r>
      <w:r>
        <w:rPr/>
        <w:t>when handling returned IMC materials.</w:t>
      </w:r>
    </w:p>
    <w:p>
      <w:pPr>
        <w:pStyle w:val="TextBody"/>
        <w:numPr>
          <w:ilvl w:val="0"/>
          <w:numId w:val="11"/>
        </w:numPr>
        <w:spacing w:before="0" w:after="0"/>
        <w:rPr>
          <w:b/>
          <w:b/>
          <w:bCs/>
          <w:color w:val="000000" w:themeColor="text1"/>
        </w:rPr>
      </w:pPr>
      <w:r>
        <w:rPr>
          <w:color w:val="000000" w:themeColor="text1"/>
        </w:rPr>
        <w:t>Returned materials will be separated from the quarantined materials to avoid cross-contamination.</w:t>
      </w:r>
    </w:p>
    <w:p>
      <w:pPr>
        <w:pStyle w:val="TextBody"/>
        <w:numPr>
          <w:ilvl w:val="0"/>
          <w:numId w:val="11"/>
        </w:numPr>
        <w:spacing w:before="0" w:after="0"/>
        <w:rPr>
          <w:b/>
          <w:b/>
          <w:bCs/>
        </w:rPr>
      </w:pPr>
      <w:r>
        <w:rPr/>
        <w:t xml:space="preserve">Quarantine of library materials is the most effective known method of disinfection. </w:t>
      </w:r>
    </w:p>
    <w:p>
      <w:pPr>
        <w:pStyle w:val="TextBody"/>
        <w:numPr>
          <w:ilvl w:val="0"/>
          <w:numId w:val="11"/>
        </w:numPr>
        <w:spacing w:before="0" w:after="0"/>
        <w:rPr>
          <w:b/>
          <w:b/>
          <w:bCs/>
        </w:rPr>
      </w:pPr>
      <w:r>
        <w:rPr/>
        <w:t>After handling materials, hands should be washed with soap and water for 20 seconds.</w:t>
      </w:r>
    </w:p>
    <w:p>
      <w:pPr>
        <w:pStyle w:val="TextBody"/>
        <w:numPr>
          <w:ilvl w:val="0"/>
          <w:numId w:val="11"/>
        </w:numPr>
        <w:spacing w:before="0" w:after="0"/>
        <w:rPr>
          <w:b/>
          <w:b/>
          <w:bCs/>
        </w:rPr>
      </w:pPr>
      <w:r>
        <w:rPr/>
        <w:t xml:space="preserve">Computer use by patrons will be restricted to facilitate proper sanitation of computer devices. </w:t>
      </w:r>
    </w:p>
    <w:p>
      <w:pPr>
        <w:pStyle w:val="TextBody"/>
        <w:numPr>
          <w:ilvl w:val="0"/>
          <w:numId w:val="11"/>
        </w:numPr>
        <w:spacing w:before="0" w:after="0"/>
        <w:rPr>
          <w:rFonts w:ascii="AnjaliOldLipi" w:hAnsi="AnjaliOldLipi"/>
          <w:b/>
          <w:b/>
          <w:bCs/>
          <w:color w:val="000000"/>
          <w:sz w:val="26"/>
        </w:rPr>
      </w:pPr>
      <w:r>
        <w:rPr/>
        <w:t xml:space="preserve">For materials with plastic covers, such as DVDs, cleaning with alcohol wipes is suggested </w:t>
      </w:r>
      <w:r>
        <w:rPr>
          <w:color w:val="000000" w:themeColor="text1"/>
        </w:rPr>
        <w:t>so that they can be returned to the circulation immediately.</w:t>
      </w:r>
    </w:p>
    <w:p>
      <w:pPr>
        <w:pStyle w:val="TextBody"/>
        <w:spacing w:before="0" w:after="0"/>
        <w:rPr>
          <w:rFonts w:ascii="AnjaliOldLipi" w:hAnsi="AnjaliOldLipi"/>
          <w:b/>
          <w:b/>
          <w:bCs/>
          <w:color w:val="000000"/>
          <w:sz w:val="26"/>
        </w:rPr>
      </w:pPr>
      <w:r>
        <w:rPr>
          <w:rFonts w:ascii="AnjaliOldLipi" w:hAnsi="AnjaliOldLipi"/>
          <w:b/>
          <w:bCs/>
          <w:color w:val="000000"/>
          <w:sz w:val="26"/>
        </w:rPr>
      </w:r>
    </w:p>
    <w:p>
      <w:pPr>
        <w:pStyle w:val="TextBody"/>
        <w:spacing w:before="0" w:after="0"/>
        <w:rPr>
          <w:b/>
          <w:b/>
          <w:bCs/>
        </w:rPr>
      </w:pPr>
      <w:r>
        <w:rPr>
          <w:rFonts w:ascii="AnjaliOldLipi" w:hAnsi="AnjaliOldLipi"/>
          <w:b/>
          <w:bCs/>
          <w:color w:val="000000"/>
          <w:sz w:val="26"/>
        </w:rPr>
        <w:t>CHANGES IN THE LIBRARY LOAN POLICY</w:t>
      </w:r>
    </w:p>
    <w:tbl>
      <w:tblPr>
        <w:tblW w:w="10041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3322"/>
        <w:gridCol w:w="3326"/>
        <w:gridCol w:w="3393"/>
      </w:tblGrid>
      <w:tr>
        <w:trPr/>
        <w:tc>
          <w:tcPr>
            <w:tcW w:w="332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Contents"/>
              <w:rPr>
                <w:rFonts w:ascii="AnjaliOldLipi" w:hAnsi="AnjaliOldLipi"/>
                <w:b/>
                <w:b/>
                <w:bCs/>
                <w:sz w:val="26"/>
              </w:rPr>
            </w:pPr>
            <w:r>
              <w:rPr>
                <w:rFonts w:ascii="AnjaliOldLipi" w:hAnsi="AnjaliOldLipi"/>
                <w:b/>
                <w:bCs/>
                <w:sz w:val="26"/>
              </w:rPr>
              <w:t>Library Materials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Contents"/>
              <w:rPr>
                <w:rFonts w:ascii="AnjaliOldLipi" w:hAnsi="AnjaliOldLipi"/>
                <w:b/>
                <w:b/>
                <w:bCs/>
                <w:sz w:val="26"/>
              </w:rPr>
            </w:pPr>
            <w:r>
              <w:rPr>
                <w:rFonts w:ascii="AnjaliOldLipi" w:hAnsi="AnjaliOldLipi"/>
                <w:b/>
                <w:bCs/>
                <w:sz w:val="26"/>
              </w:rPr>
              <w:t>Old Policy</w:t>
            </w:r>
          </w:p>
        </w:tc>
        <w:tc>
          <w:tcPr>
            <w:tcW w:w="33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AnjaliOldLipi" w:hAnsi="AnjaliOldLipi"/>
                <w:b/>
                <w:b/>
                <w:bCs/>
                <w:sz w:val="26"/>
              </w:rPr>
            </w:pPr>
            <w:r>
              <w:rPr>
                <w:rFonts w:ascii="AnjaliOldLipi" w:hAnsi="AnjaliOldLipi"/>
                <w:b/>
                <w:bCs/>
                <w:sz w:val="26"/>
              </w:rPr>
              <w:t>New Normal</w:t>
            </w:r>
          </w:p>
        </w:tc>
      </w:tr>
      <w:tr>
        <w:trPr/>
        <w:tc>
          <w:tcPr>
            <w:tcW w:w="33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AnjaliOldLipi" w:hAnsi="AnjaliOldLipi"/>
                <w:sz w:val="26"/>
              </w:rPr>
            </w:pPr>
            <w:r>
              <w:rPr>
                <w:rFonts w:ascii="AnjaliOldLipi" w:hAnsi="AnjaliOldLipi"/>
                <w:sz w:val="26"/>
              </w:rPr>
              <w:t>Printed Materials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AnjaliOldLipi" w:hAnsi="AnjaliOldLipi"/>
                <w:sz w:val="26"/>
              </w:rPr>
            </w:pPr>
            <w:r>
              <w:rPr>
                <w:rFonts w:ascii="AnjaliOldLipi" w:hAnsi="AnjaliOldLipi"/>
                <w:sz w:val="26"/>
              </w:rPr>
              <w:t xml:space="preserve">Students </w:t>
            </w:r>
          </w:p>
          <w:p>
            <w:pPr>
              <w:pStyle w:val="TableContents"/>
              <w:numPr>
                <w:ilvl w:val="0"/>
                <w:numId w:val="5"/>
              </w:numPr>
              <w:rPr>
                <w:rFonts w:ascii="AnjaliOldLipi" w:hAnsi="AnjaliOldLipi"/>
                <w:sz w:val="26"/>
              </w:rPr>
            </w:pPr>
            <w:r>
              <w:rPr>
                <w:rFonts w:ascii="AnjaliOldLipi" w:hAnsi="AnjaliOldLipi"/>
                <w:sz w:val="26"/>
              </w:rPr>
              <w:t>Circulation 3 days</w:t>
            </w:r>
          </w:p>
          <w:p>
            <w:pPr>
              <w:pStyle w:val="TableContents"/>
              <w:numPr>
                <w:ilvl w:val="0"/>
                <w:numId w:val="5"/>
              </w:numPr>
              <w:rPr>
                <w:rFonts w:ascii="AnjaliOldLipi" w:hAnsi="AnjaliOldLipi"/>
                <w:sz w:val="26"/>
              </w:rPr>
            </w:pPr>
            <w:r>
              <w:rPr>
                <w:rFonts w:ascii="AnjaliOldLipi" w:hAnsi="AnjaliOldLipi"/>
                <w:sz w:val="26"/>
              </w:rPr>
              <w:t>Fiction 1 week</w:t>
            </w:r>
          </w:p>
          <w:p>
            <w:pPr>
              <w:pStyle w:val="TableContents"/>
              <w:numPr>
                <w:ilvl w:val="0"/>
                <w:numId w:val="5"/>
              </w:numPr>
              <w:rPr>
                <w:rFonts w:ascii="AnjaliOldLipi" w:hAnsi="AnjaliOldLipi"/>
                <w:sz w:val="26"/>
              </w:rPr>
            </w:pPr>
            <w:r>
              <w:rPr>
                <w:rFonts w:ascii="AnjaliOldLipi" w:hAnsi="AnjaliOldLipi"/>
                <w:sz w:val="26"/>
              </w:rPr>
              <w:t>Filipiniana 3 days</w:t>
            </w: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AnjaliOldLipi" w:hAnsi="AnjaliOldLipi"/>
                <w:sz w:val="26"/>
              </w:rPr>
            </w:pPr>
            <w:r>
              <w:rPr>
                <w:rFonts w:ascii="AnjaliOldLipi" w:hAnsi="AnjaliOldLipi"/>
                <w:sz w:val="26"/>
              </w:rPr>
              <w:t xml:space="preserve">Students </w:t>
            </w:r>
          </w:p>
          <w:p>
            <w:pPr>
              <w:pStyle w:val="TableContents"/>
              <w:numPr>
                <w:ilvl w:val="0"/>
                <w:numId w:val="5"/>
              </w:numPr>
              <w:rPr>
                <w:rFonts w:ascii="AnjaliOldLipi" w:hAnsi="AnjaliOldLipi"/>
                <w:sz w:val="26"/>
              </w:rPr>
            </w:pPr>
            <w:r>
              <w:rPr>
                <w:rFonts w:ascii="AnjaliOldLipi" w:hAnsi="AnjaliOldLipi"/>
                <w:sz w:val="26"/>
              </w:rPr>
              <w:t>Circulation 1 week</w:t>
            </w:r>
          </w:p>
          <w:p>
            <w:pPr>
              <w:pStyle w:val="TableContents"/>
              <w:numPr>
                <w:ilvl w:val="0"/>
                <w:numId w:val="5"/>
              </w:numPr>
              <w:rPr>
                <w:rFonts w:ascii="AnjaliOldLipi" w:hAnsi="AnjaliOldLipi"/>
                <w:sz w:val="26"/>
              </w:rPr>
            </w:pPr>
            <w:r>
              <w:rPr>
                <w:rFonts w:ascii="AnjaliOldLipi" w:hAnsi="AnjaliOldLipi"/>
                <w:sz w:val="26"/>
              </w:rPr>
              <w:t>Fiction 2 weeks</w:t>
            </w:r>
          </w:p>
          <w:p>
            <w:pPr>
              <w:pStyle w:val="TableContents"/>
              <w:numPr>
                <w:ilvl w:val="0"/>
                <w:numId w:val="5"/>
              </w:numPr>
              <w:rPr>
                <w:rFonts w:ascii="AnjaliOldLipi" w:hAnsi="AnjaliOldLipi"/>
                <w:sz w:val="26"/>
              </w:rPr>
            </w:pPr>
            <w:r>
              <w:rPr>
                <w:rFonts w:ascii="AnjaliOldLipi" w:hAnsi="AnjaliOldLipi"/>
                <w:sz w:val="26"/>
              </w:rPr>
              <w:t>Filipiniana 1 week</w:t>
            </w:r>
          </w:p>
        </w:tc>
      </w:tr>
      <w:tr>
        <w:trPr/>
        <w:tc>
          <w:tcPr>
            <w:tcW w:w="33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AnjaliOldLipi" w:hAnsi="AnjaliOldLipi"/>
                <w:sz w:val="26"/>
              </w:rPr>
            </w:pPr>
            <w:r>
              <w:rPr>
                <w:rFonts w:ascii="AnjaliOldLipi" w:hAnsi="AnjaliOldLipi"/>
                <w:sz w:val="26"/>
              </w:rPr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AnjaliOldLipi" w:hAnsi="AnjaliOldLipi"/>
                <w:sz w:val="26"/>
              </w:rPr>
            </w:pPr>
            <w:r>
              <w:rPr>
                <w:rFonts w:ascii="AnjaliOldLipi" w:hAnsi="AnjaliOldLipi"/>
                <w:sz w:val="26"/>
              </w:rPr>
              <w:t>Faculty</w:t>
            </w:r>
          </w:p>
          <w:p>
            <w:pPr>
              <w:pStyle w:val="TableContents"/>
              <w:numPr>
                <w:ilvl w:val="0"/>
                <w:numId w:val="9"/>
              </w:numPr>
              <w:rPr>
                <w:rFonts w:ascii="AnjaliOldLipi" w:hAnsi="AnjaliOldLipi"/>
                <w:sz w:val="26"/>
              </w:rPr>
            </w:pPr>
            <w:r>
              <w:rPr>
                <w:rFonts w:ascii="AnjaliOldLipi" w:hAnsi="AnjaliOldLipi"/>
                <w:sz w:val="26"/>
              </w:rPr>
              <w:t>1 month</w:t>
            </w: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AnjaliOldLipi" w:hAnsi="AnjaliOldLipi"/>
                <w:sz w:val="26"/>
              </w:rPr>
            </w:pPr>
            <w:r>
              <w:rPr>
                <w:rFonts w:ascii="AnjaliOldLipi" w:hAnsi="AnjaliOldLipi"/>
                <w:sz w:val="26"/>
              </w:rPr>
              <w:t>Faculty</w:t>
            </w:r>
          </w:p>
          <w:p>
            <w:pPr>
              <w:pStyle w:val="TableContents"/>
              <w:numPr>
                <w:ilvl w:val="0"/>
                <w:numId w:val="8"/>
              </w:numPr>
              <w:rPr>
                <w:rFonts w:ascii="AnjaliOldLipi" w:hAnsi="AnjaliOldLipi"/>
                <w:sz w:val="26"/>
              </w:rPr>
            </w:pPr>
            <w:r>
              <w:rPr>
                <w:rFonts w:ascii="AnjaliOldLipi" w:hAnsi="AnjaliOldLipi"/>
                <w:sz w:val="26"/>
              </w:rPr>
              <w:t>1 semestral/ year</w:t>
            </w:r>
          </w:p>
        </w:tc>
      </w:tr>
      <w:tr>
        <w:trPr/>
        <w:tc>
          <w:tcPr>
            <w:tcW w:w="33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AnjaliOldLipi" w:hAnsi="AnjaliOldLipi"/>
                <w:b/>
                <w:b/>
                <w:bCs/>
                <w:sz w:val="26"/>
              </w:rPr>
            </w:pPr>
            <w:r>
              <w:rPr>
                <w:rFonts w:ascii="AnjaliOldLipi" w:hAnsi="AnjaliOldLipi"/>
                <w:b/>
                <w:bCs/>
                <w:sz w:val="26"/>
              </w:rPr>
              <w:t>Non-print Resources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AnjaliOldLipi" w:hAnsi="AnjaliOldLipi"/>
                <w:sz w:val="26"/>
              </w:rPr>
            </w:pPr>
            <w:r>
              <w:rPr>
                <w:rFonts w:ascii="AnjaliOldLipi" w:hAnsi="AnjaliOldLipi"/>
                <w:sz w:val="26"/>
              </w:rPr>
              <w:t>Students &amp; Faculty</w:t>
            </w:r>
          </w:p>
          <w:p>
            <w:pPr>
              <w:pStyle w:val="TableContents"/>
              <w:ind w:left="720" w:hanging="0"/>
              <w:rPr>
                <w:rFonts w:ascii="AnjaliOldLipi" w:hAnsi="AnjaliOldLipi"/>
                <w:sz w:val="26"/>
              </w:rPr>
            </w:pPr>
            <w:r>
              <w:rPr>
                <w:rFonts w:ascii="AnjaliOldLipi" w:hAnsi="AnjaliOldLipi"/>
                <w:sz w:val="26"/>
              </w:rPr>
              <w:t>On-site</w:t>
            </w: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/>
            </w:pPr>
            <w:r>
              <w:rPr>
                <w:rFonts w:ascii="AnjaliOldLipi" w:hAnsi="AnjaliOldLipi"/>
                <w:sz w:val="26"/>
              </w:rPr>
              <w:t>Students &amp; Faculty</w:t>
            </w:r>
          </w:p>
          <w:p>
            <w:pPr>
              <w:pStyle w:val="TableContents"/>
              <w:ind w:left="720" w:hanging="0"/>
              <w:rPr>
                <w:rFonts w:ascii="AnjaliOldLipi" w:hAnsi="AnjaliOldLipi"/>
                <w:sz w:val="26"/>
              </w:rPr>
            </w:pPr>
            <w:r>
              <w:rPr>
                <w:rFonts w:ascii="AnjaliOldLipi" w:hAnsi="AnjaliOldLipi"/>
                <w:sz w:val="26"/>
              </w:rPr>
              <w:t>On-Site</w:t>
            </w:r>
          </w:p>
        </w:tc>
      </w:tr>
      <w:tr>
        <w:trPr/>
        <w:tc>
          <w:tcPr>
            <w:tcW w:w="33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AnjaliOldLipi" w:hAnsi="AnjaliOldLipi"/>
                <w:b/>
                <w:b/>
                <w:bCs/>
                <w:sz w:val="26"/>
              </w:rPr>
            </w:pPr>
            <w:r>
              <w:rPr>
                <w:rFonts w:ascii="AnjaliOldLipi" w:hAnsi="AnjaliOldLipi"/>
                <w:b/>
                <w:bCs/>
                <w:sz w:val="26"/>
              </w:rPr>
              <w:t>Number of books allowed for check out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AnjaliOldLipi" w:hAnsi="AnjaliOldLipi"/>
                <w:sz w:val="26"/>
              </w:rPr>
            </w:pPr>
            <w:r>
              <w:rPr>
                <w:rFonts w:ascii="AnjaliOldLipi" w:hAnsi="AnjaliOldLipi"/>
                <w:sz w:val="26"/>
              </w:rPr>
              <w:t>Students</w:t>
            </w:r>
          </w:p>
          <w:p>
            <w:pPr>
              <w:pStyle w:val="TableContents"/>
              <w:numPr>
                <w:ilvl w:val="0"/>
                <w:numId w:val="6"/>
              </w:numPr>
              <w:rPr>
                <w:rFonts w:ascii="AnjaliOldLipi" w:hAnsi="AnjaliOldLipi"/>
                <w:sz w:val="26"/>
              </w:rPr>
            </w:pPr>
            <w:r>
              <w:rPr>
                <w:rFonts w:ascii="AnjaliOldLipi" w:hAnsi="AnjaliOldLipi"/>
                <w:sz w:val="26"/>
              </w:rPr>
              <w:t>4 books</w:t>
            </w: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AnjaliOldLipi" w:hAnsi="AnjaliOldLipi"/>
                <w:sz w:val="26"/>
              </w:rPr>
            </w:pPr>
            <w:r>
              <w:rPr>
                <w:rFonts w:ascii="AnjaliOldLipi" w:hAnsi="AnjaliOldLipi"/>
                <w:sz w:val="26"/>
              </w:rPr>
              <w:t>Students</w:t>
            </w:r>
          </w:p>
          <w:p>
            <w:pPr>
              <w:pStyle w:val="TableContents"/>
              <w:numPr>
                <w:ilvl w:val="0"/>
                <w:numId w:val="7"/>
              </w:numPr>
              <w:rPr>
                <w:rFonts w:ascii="AnjaliOldLipi" w:hAnsi="AnjaliOldLipi"/>
                <w:sz w:val="26"/>
              </w:rPr>
            </w:pPr>
            <w:r>
              <w:rPr>
                <w:rFonts w:ascii="AnjaliOldLipi" w:hAnsi="AnjaliOldLipi"/>
                <w:sz w:val="26"/>
              </w:rPr>
              <w:t xml:space="preserve"> </w:t>
            </w:r>
            <w:r>
              <w:rPr>
                <w:rFonts w:ascii="AnjaliOldLipi" w:hAnsi="AnjaliOldLipi"/>
                <w:sz w:val="26"/>
              </w:rPr>
              <w:t>4 books</w:t>
            </w:r>
          </w:p>
        </w:tc>
      </w:tr>
      <w:tr>
        <w:trPr/>
        <w:tc>
          <w:tcPr>
            <w:tcW w:w="33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AnjaliOldLipi" w:hAnsi="AnjaliOldLipi"/>
                <w:b/>
                <w:b/>
                <w:bCs/>
                <w:sz w:val="26"/>
              </w:rPr>
            </w:pPr>
            <w:r>
              <w:rPr>
                <w:rFonts w:ascii="AnjaliOldLipi" w:hAnsi="AnjaliOldLipi"/>
                <w:b/>
                <w:bCs/>
                <w:sz w:val="26"/>
              </w:rPr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AnjaliOldLipi" w:hAnsi="AnjaliOldLipi"/>
                <w:sz w:val="26"/>
              </w:rPr>
            </w:pPr>
            <w:r>
              <w:rPr>
                <w:rFonts w:ascii="AnjaliOldLipi" w:hAnsi="AnjaliOldLipi"/>
                <w:sz w:val="26"/>
              </w:rPr>
              <w:t>Faculty</w:t>
            </w:r>
          </w:p>
          <w:p>
            <w:pPr>
              <w:pStyle w:val="TableContents"/>
              <w:numPr>
                <w:ilvl w:val="0"/>
                <w:numId w:val="12"/>
              </w:numPr>
              <w:rPr>
                <w:rFonts w:ascii="AnjaliOldLipi" w:hAnsi="AnjaliOldLipi"/>
                <w:sz w:val="26"/>
              </w:rPr>
            </w:pPr>
            <w:r>
              <w:rPr>
                <w:rFonts w:ascii="AnjaliOldLipi" w:hAnsi="AnjaliOldLipi"/>
                <w:sz w:val="26"/>
              </w:rPr>
              <w:t>10 books</w:t>
            </w:r>
          </w:p>
        </w:tc>
        <w:tc>
          <w:tcPr>
            <w:tcW w:w="33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AnjaliOldLipi" w:hAnsi="AnjaliOldLipi"/>
                <w:sz w:val="26"/>
              </w:rPr>
            </w:pPr>
            <w:r>
              <w:rPr>
                <w:rFonts w:ascii="AnjaliOldLipi" w:hAnsi="AnjaliOldLipi"/>
                <w:sz w:val="26"/>
              </w:rPr>
              <w:t>Faculty</w:t>
            </w:r>
          </w:p>
          <w:p>
            <w:pPr>
              <w:pStyle w:val="TableContents"/>
              <w:numPr>
                <w:ilvl w:val="0"/>
                <w:numId w:val="12"/>
              </w:numPr>
              <w:rPr>
                <w:rFonts w:ascii="AnjaliOldLipi" w:hAnsi="AnjaliOldLipi"/>
                <w:sz w:val="26"/>
              </w:rPr>
            </w:pPr>
            <w:r>
              <w:rPr>
                <w:rFonts w:ascii="AnjaliOldLipi" w:hAnsi="AnjaliOldLipi"/>
                <w:sz w:val="26"/>
              </w:rPr>
              <w:t>10 books</w:t>
            </w:r>
          </w:p>
        </w:tc>
      </w:tr>
    </w:tbl>
    <w:p>
      <w:pPr>
        <w:pStyle w:val="Normal"/>
        <w:rPr>
          <w:rFonts w:ascii="AnjaliOldLipi" w:hAnsi="AnjaliOldLipi"/>
          <w:sz w:val="20"/>
          <w:szCs w:val="20"/>
        </w:rPr>
      </w:pPr>
      <w:r>
        <w:rPr>
          <w:rFonts w:ascii="AnjaliOldLipi" w:hAnsi="AnjaliOldLipi"/>
          <w:sz w:val="20"/>
          <w:szCs w:val="20"/>
        </w:rPr>
      </w:r>
    </w:p>
    <w:p>
      <w:pPr>
        <w:pStyle w:val="Normal"/>
        <w:rPr>
          <w:rFonts w:ascii="AnjaliOldLipi" w:hAnsi="AnjaliOldLipi"/>
          <w:b/>
          <w:b/>
          <w:bCs/>
          <w:sz w:val="26"/>
        </w:rPr>
      </w:pPr>
      <w:r>
        <w:rPr>
          <w:rFonts w:ascii="AnjaliOldLipi" w:hAnsi="AnjaliOldLipi"/>
          <w:b/>
          <w:bCs/>
          <w:sz w:val="26"/>
        </w:rPr>
      </w:r>
    </w:p>
    <w:p>
      <w:pPr>
        <w:pStyle w:val="Normal"/>
        <w:rPr>
          <w:rFonts w:ascii="AnjaliOldLipi" w:hAnsi="AnjaliOldLipi"/>
        </w:rPr>
      </w:pPr>
      <w:r>
        <w:rPr>
          <w:rFonts w:ascii="AnjaliOldLipi" w:hAnsi="AnjaliOldLipi"/>
        </w:rPr>
      </w:r>
    </w:p>
    <w:p>
      <w:pPr>
        <w:pStyle w:val="Normal"/>
        <w:rPr>
          <w:rFonts w:ascii="AnjaliOldLipi" w:hAnsi="AnjaliOldLipi"/>
        </w:rPr>
      </w:pPr>
      <w:r>
        <w:rPr>
          <w:rFonts w:ascii="AnjaliOldLipi" w:hAnsi="AnjaliOldLipi"/>
        </w:rPr>
        <w:t xml:space="preserve">Prepared by: </w:t>
      </w:r>
    </w:p>
    <w:p>
      <w:pPr>
        <w:pStyle w:val="Normal"/>
        <w:rPr>
          <w:rFonts w:ascii="AnjaliOldLipi" w:hAnsi="AnjaliOldLipi"/>
        </w:rPr>
      </w:pPr>
      <w:r>
        <w:rPr>
          <w:rFonts w:ascii="AnjaliOldLipi" w:hAnsi="AnjaliOldLipi"/>
        </w:rPr>
      </w:r>
    </w:p>
    <w:p>
      <w:pPr>
        <w:pStyle w:val="Normal"/>
        <w:rPr>
          <w:rFonts w:ascii="AnjaliOldLipi" w:hAnsi="AnjaliOldLipi"/>
        </w:rPr>
      </w:pPr>
      <w:r>
        <w:rPr>
          <w:rFonts w:ascii="AnjaliOldLipi" w:hAnsi="AnjaliOldLipi"/>
        </w:rPr>
        <w:t>Mrs. Joanna H. Baclas</w:t>
      </w:r>
    </w:p>
    <w:p>
      <w:pPr>
        <w:pStyle w:val="Normal"/>
        <w:rPr>
          <w:rFonts w:ascii="AnjaliOldLipi" w:hAnsi="AnjaliOldLipi"/>
        </w:rPr>
      </w:pPr>
      <w:r>
        <w:rPr>
          <w:rFonts w:ascii="AnjaliOldLipi" w:hAnsi="AnjaliOldLipi"/>
        </w:rPr>
        <w:t>IMC Coordinator</w:t>
      </w:r>
    </w:p>
    <w:p>
      <w:pPr>
        <w:pStyle w:val="Normal"/>
        <w:rPr>
          <w:rFonts w:ascii="AnjaliOldLipi" w:hAnsi="AnjaliOldLipi"/>
        </w:rPr>
      </w:pPr>
      <w:r>
        <w:rPr>
          <w:rFonts w:ascii="AnjaliOldLipi" w:hAnsi="AnjaliOldLipi"/>
        </w:rPr>
      </w:r>
    </w:p>
    <w:p>
      <w:pPr>
        <w:pStyle w:val="Normal"/>
        <w:rPr>
          <w:rFonts w:ascii="AnjaliOldLipi" w:hAnsi="AnjaliOldLipi"/>
        </w:rPr>
      </w:pPr>
      <w:r>
        <w:rPr>
          <w:rFonts w:ascii="AnjaliOldLipi" w:hAnsi="AnjaliOldLipi"/>
        </w:rPr>
      </w:r>
    </w:p>
    <w:p>
      <w:pPr>
        <w:pStyle w:val="Normal"/>
        <w:rPr>
          <w:rFonts w:ascii="AnjaliOldLipi" w:hAnsi="AnjaliOldLipi"/>
        </w:rPr>
      </w:pPr>
      <w:r>
        <w:rPr>
          <w:rFonts w:ascii="AnjaliOldLipi" w:hAnsi="AnjaliOldLipi"/>
        </w:rPr>
        <w:t>Noted by:</w:t>
      </w:r>
    </w:p>
    <w:p>
      <w:pPr>
        <w:pStyle w:val="Normal"/>
        <w:rPr>
          <w:rFonts w:ascii="AnjaliOldLipi" w:hAnsi="AnjaliOldLipi"/>
        </w:rPr>
      </w:pPr>
      <w:r>
        <w:rPr>
          <w:rFonts w:ascii="AnjaliOldLipi" w:hAnsi="AnjaliOldLipi"/>
        </w:rPr>
      </w:r>
    </w:p>
    <w:p>
      <w:pPr>
        <w:pStyle w:val="Normal"/>
        <w:rPr>
          <w:rFonts w:ascii="AnjaliOldLipi" w:hAnsi="AnjaliOldLipi"/>
        </w:rPr>
      </w:pPr>
      <w:r>
        <w:rPr>
          <w:rFonts w:ascii="AnjaliOldLipi" w:hAnsi="AnjaliOldLipi"/>
        </w:rPr>
        <w:t>Mrs. Aurora Yutuc</w:t>
      </w:r>
    </w:p>
    <w:p>
      <w:pPr>
        <w:pStyle w:val="Normal"/>
        <w:rPr>
          <w:rFonts w:ascii="AnjaliOldLipi" w:hAnsi="AnjaliOldLipi"/>
        </w:rPr>
      </w:pPr>
      <w:r>
        <w:rPr>
          <w:rFonts w:ascii="AnjaliOldLipi" w:hAnsi="AnjaliOldLipi"/>
        </w:rPr>
        <w:t>JHS Academic Coordinator</w:t>
      </w:r>
    </w:p>
    <w:p>
      <w:pPr>
        <w:pStyle w:val="Normal"/>
        <w:rPr>
          <w:rFonts w:ascii="AnjaliOldLipi" w:hAnsi="AnjaliOldLipi"/>
          <w:b/>
          <w:b/>
          <w:bCs/>
        </w:rPr>
      </w:pPr>
      <w:r>
        <w:rPr>
          <w:rFonts w:ascii="AnjaliOldLipi" w:hAnsi="AnjaliOldLipi"/>
          <w:b/>
          <w:bCs/>
        </w:rPr>
      </w:r>
    </w:p>
    <w:p>
      <w:pPr>
        <w:pStyle w:val="Normal"/>
        <w:rPr>
          <w:rFonts w:ascii="AnjaliOldLipi" w:hAnsi="AnjaliOldLipi"/>
          <w:b/>
          <w:b/>
          <w:bCs/>
        </w:rPr>
      </w:pPr>
      <w:r>
        <w:rPr>
          <w:rFonts w:ascii="AnjaliOldLipi" w:hAnsi="AnjaliOldLipi"/>
          <w:b/>
          <w:bCs/>
        </w:rPr>
      </w:r>
    </w:p>
    <w:p>
      <w:pPr>
        <w:pStyle w:val="Normal"/>
        <w:rPr>
          <w:rFonts w:ascii="AnjaliOldLipi" w:hAnsi="AnjaliOldLipi"/>
        </w:rPr>
      </w:pPr>
      <w:r>
        <w:rPr>
          <w:rFonts w:ascii="AnjaliOldLipi" w:hAnsi="AnjaliOldLipi"/>
        </w:rPr>
        <w:t>Approved by:</w:t>
      </w:r>
    </w:p>
    <w:p>
      <w:pPr>
        <w:pStyle w:val="Normal"/>
        <w:rPr>
          <w:rFonts w:ascii="AnjaliOldLipi" w:hAnsi="AnjaliOldLipi"/>
        </w:rPr>
      </w:pPr>
      <w:r>
        <w:rPr>
          <w:rFonts w:ascii="AnjaliOldLipi" w:hAnsi="AnjaliOldLipi"/>
        </w:rPr>
      </w:r>
    </w:p>
    <w:p>
      <w:pPr>
        <w:pStyle w:val="Normal"/>
        <w:rPr>
          <w:rFonts w:ascii="AnjaliOldLipi" w:hAnsi="AnjaliOldLipi"/>
        </w:rPr>
      </w:pPr>
      <w:r>
        <w:rPr>
          <w:rFonts w:ascii="AnjaliOldLipi" w:hAnsi="AnjaliOldLipi"/>
        </w:rPr>
        <w:t>Sister Mary Frances F. Dizon, OSB</w:t>
      </w:r>
    </w:p>
    <w:p>
      <w:pPr>
        <w:pStyle w:val="Normal"/>
        <w:rPr>
          <w:rFonts w:ascii="AnjaliOldLipi" w:hAnsi="AnjaliOldLipi"/>
        </w:rPr>
      </w:pPr>
      <w:r>
        <w:rPr>
          <w:rFonts w:ascii="AnjaliOldLipi" w:hAnsi="AnjaliOldLipi"/>
        </w:rPr>
        <w:t>Directress/HS Principal</w:t>
      </w:r>
    </w:p>
    <w:p>
      <w:pPr>
        <w:pStyle w:val="Normal"/>
        <w:rPr>
          <w:rFonts w:ascii="AnjaliOldLipi" w:hAnsi="AnjaliOldLipi"/>
        </w:rPr>
      </w:pPr>
      <w:r>
        <w:rPr>
          <w:rFonts w:ascii="AnjaliOldLipi" w:hAnsi="AnjaliOldLipi"/>
        </w:rPr>
      </w:r>
    </w:p>
    <w:p>
      <w:pPr>
        <w:pStyle w:val="Normal"/>
        <w:rPr>
          <w:rFonts w:ascii="AnjaliOldLipi" w:hAnsi="AnjaliOldLipi"/>
          <w:b/>
          <w:b/>
          <w:bCs/>
        </w:rPr>
      </w:pPr>
      <w:r>
        <w:rPr>
          <w:rFonts w:ascii="AnjaliOldLipi" w:hAnsi="AnjaliOldLipi"/>
          <w:b/>
          <w:bCs/>
        </w:rPr>
      </w:r>
    </w:p>
    <w:p>
      <w:pPr>
        <w:pStyle w:val="Normal"/>
        <w:rPr>
          <w:rFonts w:ascii="AnjaliOldLipi" w:hAnsi="AnjaliOldLipi"/>
          <w:b/>
          <w:b/>
          <w:bCs/>
        </w:rPr>
      </w:pPr>
      <w:r>
        <w:rPr>
          <w:rFonts w:ascii="AnjaliOldLipi" w:hAnsi="AnjaliOldLipi"/>
          <w:b/>
          <w:bCs/>
        </w:rPr>
      </w:r>
    </w:p>
    <w:p>
      <w:pPr>
        <w:pStyle w:val="Normal"/>
        <w:rPr>
          <w:rFonts w:ascii="AnjaliOldLipi" w:hAnsi="AnjaliOldLipi"/>
          <w:b/>
          <w:b/>
          <w:bCs/>
        </w:rPr>
      </w:pPr>
      <w:r>
        <w:rPr>
          <w:rFonts w:ascii="AnjaliOldLipi" w:hAnsi="AnjaliOldLipi"/>
          <w:b/>
          <w:bCs/>
        </w:rPr>
      </w:r>
    </w:p>
    <w:p>
      <w:pPr>
        <w:pStyle w:val="Normal"/>
        <w:rPr>
          <w:rFonts w:ascii="AnjaliOldLipi" w:hAnsi="AnjaliOldLipi"/>
          <w:b/>
          <w:b/>
          <w:bCs/>
        </w:rPr>
      </w:pPr>
      <w:r>
        <w:rPr>
          <w:rFonts w:ascii="AnjaliOldLipi" w:hAnsi="AnjaliOldLipi"/>
          <w:b/>
          <w:bCs/>
        </w:rPr>
      </w:r>
    </w:p>
    <w:p>
      <w:pPr>
        <w:pStyle w:val="Normal"/>
        <w:rPr>
          <w:rFonts w:ascii="AnjaliOldLipi" w:hAnsi="AnjaliOldLipi"/>
          <w:b/>
          <w:b/>
          <w:bCs/>
        </w:rPr>
      </w:pPr>
      <w:r>
        <w:rPr>
          <w:rFonts w:ascii="AnjaliOldLipi" w:hAnsi="AnjaliOldLipi"/>
          <w:b/>
          <w:bCs/>
        </w:rPr>
      </w:r>
    </w:p>
    <w:p>
      <w:pPr>
        <w:pStyle w:val="Normal"/>
        <w:rPr>
          <w:rFonts w:ascii="AnjaliOldLipi" w:hAnsi="AnjaliOldLipi"/>
          <w:b/>
          <w:b/>
          <w:bCs/>
        </w:rPr>
      </w:pPr>
      <w:r>
        <w:rPr>
          <w:rFonts w:ascii="AnjaliOldLipi" w:hAnsi="AnjaliOldLipi"/>
          <w:b/>
          <w:bCs/>
        </w:rPr>
      </w:r>
    </w:p>
    <w:p>
      <w:pPr>
        <w:pStyle w:val="Normal"/>
        <w:rPr>
          <w:rFonts w:ascii="AnjaliOldLipi" w:hAnsi="AnjaliOldLipi"/>
          <w:b/>
          <w:b/>
          <w:bCs/>
        </w:rPr>
      </w:pPr>
      <w:r>
        <w:rPr>
          <w:rFonts w:ascii="AnjaliOldLipi" w:hAnsi="AnjaliOldLipi"/>
          <w:b/>
          <w:bCs/>
        </w:rPr>
      </w:r>
    </w:p>
    <w:p>
      <w:pPr>
        <w:pStyle w:val="Normal"/>
        <w:rPr>
          <w:rFonts w:ascii="AnjaliOldLipi" w:hAnsi="AnjaliOldLipi"/>
          <w:b/>
          <w:b/>
          <w:bCs/>
        </w:rPr>
      </w:pPr>
      <w:r>
        <w:rPr>
          <w:rFonts w:ascii="AnjaliOldLipi" w:hAnsi="AnjaliOldLipi"/>
          <w:b/>
          <w:bCs/>
        </w:rPr>
      </w:r>
    </w:p>
    <w:p>
      <w:pPr>
        <w:pStyle w:val="Normal"/>
        <w:rPr>
          <w:rFonts w:ascii="AnjaliOldLipi" w:hAnsi="AnjaliOldLipi"/>
          <w:b/>
          <w:b/>
          <w:bCs/>
        </w:rPr>
      </w:pPr>
      <w:r>
        <w:rPr>
          <w:rFonts w:ascii="AnjaliOldLipi" w:hAnsi="AnjaliOldLipi"/>
          <w:b/>
          <w:bCs/>
        </w:rPr>
      </w:r>
    </w:p>
    <w:p>
      <w:pPr>
        <w:pStyle w:val="Normal"/>
        <w:rPr>
          <w:rFonts w:ascii="AnjaliOldLipi" w:hAnsi="AnjaliOldLipi"/>
          <w:b/>
          <w:b/>
          <w:bCs/>
        </w:rPr>
      </w:pPr>
      <w:r>
        <w:rPr>
          <w:rFonts w:ascii="AnjaliOldLipi" w:hAnsi="AnjaliOldLipi"/>
          <w:b/>
          <w:bCs/>
        </w:rPr>
      </w:r>
    </w:p>
    <w:p>
      <w:pPr>
        <w:pStyle w:val="Normal"/>
        <w:rPr>
          <w:rFonts w:ascii="AnjaliOldLipi" w:hAnsi="AnjaliOldLipi"/>
          <w:b/>
          <w:b/>
          <w:bCs/>
          <w:sz w:val="26"/>
        </w:rPr>
      </w:pPr>
      <w:r>
        <w:rPr>
          <w:rFonts w:ascii="AnjaliOldLipi" w:hAnsi="AnjaliOldLipi"/>
          <w:b/>
          <w:bCs/>
          <w:sz w:val="26"/>
        </w:rPr>
      </w:r>
    </w:p>
    <w:p>
      <w:pPr>
        <w:pStyle w:val="Normal"/>
        <w:rPr>
          <w:rFonts w:ascii="AnjaliOldLipi" w:hAnsi="AnjaliOldLipi"/>
          <w:b/>
          <w:b/>
          <w:bCs/>
          <w:sz w:val="26"/>
        </w:rPr>
      </w:pPr>
      <w:r>
        <w:rPr>
          <w:rFonts w:ascii="AnjaliOldLipi" w:hAnsi="AnjaliOldLipi"/>
          <w:b/>
          <w:bCs/>
          <w:sz w:val="26"/>
        </w:rPr>
      </w:r>
    </w:p>
    <w:p>
      <w:pPr>
        <w:pStyle w:val="Normal"/>
        <w:rPr>
          <w:rFonts w:ascii="AnjaliOldLipi" w:hAnsi="AnjaliOldLipi"/>
          <w:b/>
          <w:b/>
          <w:bCs/>
          <w:sz w:val="26"/>
        </w:rPr>
      </w:pPr>
      <w:r>
        <w:rPr/>
      </w:r>
    </w:p>
    <w:sectPr>
      <w:type w:val="nextPage"/>
      <w:pgSz w:w="12240" w:h="15840"/>
      <w:pgMar w:left="1440" w:right="1440" w:header="0" w:top="567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charset w:val="01"/>
    <w:family w:val="roman"/>
    <w:pitch w:val="variable"/>
  </w:font>
  <w:font w:name="AnjaliOldLipi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P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PH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2e31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eastAsia="zh-CN" w:bidi="hi-IN" w:val="en-PH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Emphasis" w:customStyle="1">
    <w:name w:val="Strong Emphasis"/>
    <w:qFormat/>
    <w:rsid w:val="004f2e31"/>
    <w:rPr>
      <w:b/>
      <w:bCs/>
    </w:rPr>
  </w:style>
  <w:style w:type="character" w:styleId="InternetLink">
    <w:name w:val="Hyperlink"/>
    <w:rsid w:val="004f2e31"/>
    <w:rPr>
      <w:color w:val="000080"/>
      <w:u w:val="single"/>
    </w:rPr>
  </w:style>
  <w:style w:type="character" w:styleId="BodyTextChar" w:customStyle="1">
    <w:name w:val="Body Text Char"/>
    <w:basedOn w:val="DefaultParagraphFont"/>
    <w:link w:val="BodyText"/>
    <w:qFormat/>
    <w:rsid w:val="004f2e31"/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rsid w:val="00ec53d4"/>
    <w:rPr>
      <w:rFonts w:ascii="Courier New" w:hAnsi="Courier New" w:eastAsia="Times New Roman" w:cs="Courier New"/>
      <w:sz w:val="20"/>
      <w:szCs w:val="20"/>
      <w:lang w:eastAsia="en-PH"/>
    </w:rPr>
  </w:style>
  <w:style w:type="character" w:styleId="Y2iqfc" w:customStyle="1">
    <w:name w:val="y2iqfc"/>
    <w:basedOn w:val="DefaultParagraphFont"/>
    <w:qFormat/>
    <w:rsid w:val="00ec53d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rsid w:val="004f2e31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4f2e31"/>
    <w:pPr>
      <w:widowControl/>
      <w:suppressAutoHyphens w:val="true"/>
      <w:bidi w:val="0"/>
      <w:spacing w:lineRule="atLeast" w:line="200" w:before="0" w:after="0"/>
      <w:jc w:val="left"/>
    </w:pPr>
    <w:rPr>
      <w:rFonts w:ascii="Lohit Devanagari" w:hAnsi="Lohit Devanagari" w:eastAsia="DejaVu Sans" w:cs="Arial"/>
      <w:color w:val="auto"/>
      <w:kern w:val="2"/>
      <w:sz w:val="36"/>
      <w:szCs w:val="24"/>
      <w:lang w:eastAsia="zh-CN" w:bidi="hi-IN" w:val="en-PH"/>
    </w:rPr>
  </w:style>
  <w:style w:type="paragraph" w:styleId="TableContents" w:customStyle="1">
    <w:name w:val="Table Contents"/>
    <w:basedOn w:val="Normal"/>
    <w:qFormat/>
    <w:rsid w:val="004f2e31"/>
    <w:pPr>
      <w:suppressLineNumbers/>
    </w:pPr>
    <w:rPr/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ec53d4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kern w:val="0"/>
      <w:sz w:val="20"/>
      <w:szCs w:val="20"/>
      <w:lang w:eastAsia="en-PH" w:bidi="ar-SA"/>
    </w:rPr>
  </w:style>
  <w:style w:type="paragraph" w:styleId="ListParagraph">
    <w:name w:val="List Paragraph"/>
    <w:basedOn w:val="Normal"/>
    <w:uiPriority w:val="34"/>
    <w:qFormat/>
    <w:rsid w:val="00ec53d4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NoSpacing">
    <w:name w:val="No Spacing"/>
    <w:uiPriority w:val="1"/>
    <w:qFormat/>
    <w:rsid w:val="009063b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en-PH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s://hsimc.hfa.edu.ph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A5FFD-0B09-45EE-8469-B3F6F8D6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Application>LibreOffice/6.4.7.2$Linux_X86_64 LibreOffice_project/40$Build-2</Application>
  <Pages>5</Pages>
  <Words>1262</Words>
  <Characters>6421</Characters>
  <CharactersWithSpaces>7531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2022-03-31T02:53:00Z</dcterms:created>
  <dc:creator>Joanna H. Baclas</dc:creator>
  <dc:description/>
  <dc:language>en-PH</dc:language>
  <cp:lastModifiedBy/>
  <cp:lastPrinted>2022-06-08T06:54:00Z</cp:lastPrinted>
  <dcterms:modified xsi:type="dcterms:W3CDTF">2022-06-24T13:44:56Z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